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3FA" w14:textId="403262DC" w:rsidR="001E02DF" w:rsidRPr="002114AC" w:rsidRDefault="001862C4" w:rsidP="00F92EEB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2114AC">
        <w:rPr>
          <w:rFonts w:ascii="Calibri" w:eastAsia="Calibri" w:hAnsi="Calibri" w:cs="Arial"/>
          <w:b/>
        </w:rPr>
        <w:t>Kerecsend</w:t>
      </w:r>
      <w:r w:rsidR="001E02DF" w:rsidRPr="002114AC">
        <w:rPr>
          <w:rFonts w:ascii="Calibri" w:eastAsia="Calibri" w:hAnsi="Calibri" w:cs="Arial"/>
          <w:b/>
        </w:rPr>
        <w:t xml:space="preserve"> Község Önkormányzat</w:t>
      </w:r>
      <w:r w:rsidR="0004369E">
        <w:rPr>
          <w:rFonts w:ascii="Calibri" w:eastAsia="Calibri" w:hAnsi="Calibri" w:cs="Arial"/>
          <w:b/>
        </w:rPr>
        <w:t>a</w:t>
      </w:r>
      <w:r w:rsidR="001E02DF" w:rsidRPr="002114AC">
        <w:rPr>
          <w:rFonts w:ascii="Calibri" w:eastAsia="Calibri" w:hAnsi="Calibri" w:cs="Arial"/>
          <w:b/>
        </w:rPr>
        <w:t xml:space="preserve"> </w:t>
      </w:r>
      <w:r w:rsidR="0004369E">
        <w:rPr>
          <w:rFonts w:ascii="Calibri" w:eastAsia="Calibri" w:hAnsi="Calibri" w:cs="Arial"/>
          <w:b/>
        </w:rPr>
        <w:t>Polgármesterének</w:t>
      </w:r>
    </w:p>
    <w:p w14:paraId="20756C33" w14:textId="7FB057B2" w:rsidR="001E02DF" w:rsidRPr="002114AC" w:rsidRDefault="0014593A" w:rsidP="00F92EEB">
      <w:pPr>
        <w:spacing w:after="0" w:line="240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5</w:t>
      </w:r>
      <w:r w:rsidR="001E02DF" w:rsidRPr="002114AC">
        <w:rPr>
          <w:rFonts w:ascii="Calibri" w:eastAsia="Calibri" w:hAnsi="Calibri" w:cs="Arial"/>
          <w:b/>
        </w:rPr>
        <w:t>/202</w:t>
      </w:r>
      <w:r w:rsidR="00917224" w:rsidRPr="002114AC">
        <w:rPr>
          <w:rFonts w:ascii="Calibri" w:eastAsia="Calibri" w:hAnsi="Calibri" w:cs="Arial"/>
          <w:b/>
        </w:rPr>
        <w:t>1</w:t>
      </w:r>
      <w:r w:rsidR="001E02DF" w:rsidRPr="002114AC">
        <w:rPr>
          <w:rFonts w:ascii="Calibri" w:eastAsia="Calibri" w:hAnsi="Calibri" w:cs="Arial"/>
          <w:b/>
        </w:rPr>
        <w:t>. (</w:t>
      </w:r>
      <w:r>
        <w:rPr>
          <w:rFonts w:ascii="Calibri" w:eastAsia="Calibri" w:hAnsi="Calibri" w:cs="Arial"/>
          <w:b/>
        </w:rPr>
        <w:t>V.3.</w:t>
      </w:r>
      <w:r w:rsidR="001E02DF" w:rsidRPr="002114AC">
        <w:rPr>
          <w:rFonts w:ascii="Calibri" w:eastAsia="Calibri" w:hAnsi="Calibri" w:cs="Arial"/>
          <w:b/>
        </w:rPr>
        <w:t>) önkormányzati rendelete</w:t>
      </w:r>
    </w:p>
    <w:p w14:paraId="53C493DA" w14:textId="77777777" w:rsidR="001E02DF" w:rsidRPr="002114AC" w:rsidRDefault="001862C4" w:rsidP="00F92EEB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2114AC">
        <w:rPr>
          <w:rFonts w:ascii="Calibri" w:eastAsia="Calibri" w:hAnsi="Calibri" w:cs="Arial"/>
          <w:b/>
        </w:rPr>
        <w:t xml:space="preserve">Kerecsend Község </w:t>
      </w:r>
      <w:r w:rsidR="001E02DF" w:rsidRPr="002114AC">
        <w:rPr>
          <w:rFonts w:ascii="Calibri" w:eastAsia="Calibri" w:hAnsi="Calibri" w:cs="Arial"/>
          <w:b/>
        </w:rPr>
        <w:t>Helyi Építési Szabályzatáról</w:t>
      </w:r>
    </w:p>
    <w:p w14:paraId="3768FC4B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66C9D376" w14:textId="0DD8584D" w:rsidR="0004369E" w:rsidRDefault="0004369E" w:rsidP="0004369E">
      <w:pPr>
        <w:tabs>
          <w:tab w:val="center" w:pos="1701"/>
          <w:tab w:val="center" w:pos="7371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1D1431">
        <w:rPr>
          <w:rFonts w:eastAsia="Times New Roman" w:cstheme="minorHAnsi"/>
          <w:lang w:eastAsia="hu-HU"/>
        </w:rPr>
        <w:t>A veszélyhelyzet kihirdetéséről és a veszélyhelyzeti intéz</w:t>
      </w:r>
      <w:r>
        <w:rPr>
          <w:rFonts w:eastAsia="Times New Roman" w:cstheme="minorHAnsi"/>
          <w:lang w:eastAsia="hu-HU"/>
        </w:rPr>
        <w:t xml:space="preserve">kedések hatálybalépéséről szóló </w:t>
      </w:r>
      <w:r w:rsidRPr="001D1431">
        <w:rPr>
          <w:rFonts w:eastAsia="Times New Roman" w:cstheme="minorHAnsi"/>
          <w:lang w:eastAsia="hu-HU"/>
        </w:rPr>
        <w:t>27/2021.</w:t>
      </w:r>
      <w:r>
        <w:rPr>
          <w:rFonts w:eastAsia="Times New Roman" w:cstheme="minorHAnsi"/>
          <w:lang w:eastAsia="hu-HU"/>
        </w:rPr>
        <w:t> </w:t>
      </w:r>
      <w:r w:rsidRPr="001D1431">
        <w:rPr>
          <w:rFonts w:eastAsia="Times New Roman" w:cstheme="minorHAnsi"/>
          <w:lang w:eastAsia="hu-HU"/>
        </w:rPr>
        <w:t>(</w:t>
      </w:r>
      <w:r>
        <w:rPr>
          <w:rFonts w:eastAsia="Times New Roman" w:cstheme="minorHAnsi"/>
          <w:lang w:eastAsia="hu-HU"/>
        </w:rPr>
        <w:t>I</w:t>
      </w:r>
      <w:r w:rsidRPr="001D1431">
        <w:rPr>
          <w:rFonts w:eastAsia="Times New Roman" w:cstheme="minorHAnsi"/>
          <w:lang w:eastAsia="hu-HU"/>
        </w:rPr>
        <w:t>.</w:t>
      </w:r>
      <w:r>
        <w:rPr>
          <w:rFonts w:eastAsia="Times New Roman" w:cstheme="minorHAnsi"/>
          <w:lang w:eastAsia="hu-HU"/>
        </w:rPr>
        <w:t> </w:t>
      </w:r>
      <w:r w:rsidRPr="001D1431">
        <w:rPr>
          <w:rFonts w:eastAsia="Times New Roman" w:cstheme="minorHAnsi"/>
          <w:lang w:eastAsia="hu-HU"/>
        </w:rPr>
        <w:t xml:space="preserve">29.) Korm. rendeletre, valamint a 2021. </w:t>
      </w:r>
      <w:r>
        <w:rPr>
          <w:rFonts w:eastAsia="Times New Roman" w:cstheme="minorHAnsi"/>
          <w:lang w:eastAsia="hu-HU"/>
        </w:rPr>
        <w:t xml:space="preserve">február 8. napjával kihirdetett </w:t>
      </w:r>
      <w:r w:rsidRPr="001D1431">
        <w:rPr>
          <w:rFonts w:eastAsia="Times New Roman" w:cstheme="minorHAnsi"/>
          <w:lang w:eastAsia="hu-HU"/>
        </w:rPr>
        <w:t>veszélyhelyzettel összefüggő rendkívüli intézkedések hatál</w:t>
      </w:r>
      <w:r>
        <w:rPr>
          <w:rFonts w:eastAsia="Times New Roman" w:cstheme="minorHAnsi"/>
          <w:lang w:eastAsia="hu-HU"/>
        </w:rPr>
        <w:t xml:space="preserve">yának meghosszabbításáról szóló </w:t>
      </w:r>
      <w:r w:rsidRPr="001D1431">
        <w:rPr>
          <w:rFonts w:eastAsia="Times New Roman" w:cstheme="minorHAnsi"/>
          <w:lang w:eastAsia="hu-HU"/>
        </w:rPr>
        <w:t>80/2021.</w:t>
      </w:r>
      <w:r>
        <w:rPr>
          <w:rFonts w:eastAsia="Times New Roman" w:cstheme="minorHAnsi"/>
          <w:lang w:eastAsia="hu-HU"/>
        </w:rPr>
        <w:t> </w:t>
      </w:r>
      <w:r w:rsidRPr="001D1431">
        <w:rPr>
          <w:rFonts w:eastAsia="Times New Roman" w:cstheme="minorHAnsi"/>
          <w:lang w:eastAsia="hu-HU"/>
        </w:rPr>
        <w:t>(II.</w:t>
      </w:r>
      <w:r>
        <w:rPr>
          <w:rFonts w:eastAsia="Times New Roman" w:cstheme="minorHAnsi"/>
          <w:lang w:eastAsia="hu-HU"/>
        </w:rPr>
        <w:t> </w:t>
      </w:r>
      <w:r w:rsidRPr="001D1431">
        <w:rPr>
          <w:rFonts w:eastAsia="Times New Roman" w:cstheme="minorHAnsi"/>
          <w:lang w:eastAsia="hu-HU"/>
        </w:rPr>
        <w:t>22.) Korm.rendeletre tekintettel, a katasztrófav</w:t>
      </w:r>
      <w:r>
        <w:rPr>
          <w:rFonts w:eastAsia="Times New Roman" w:cstheme="minorHAnsi"/>
          <w:lang w:eastAsia="hu-HU"/>
        </w:rPr>
        <w:t xml:space="preserve">édelemről és a hozzá kapcsolódó </w:t>
      </w:r>
      <w:r w:rsidRPr="001D1431">
        <w:rPr>
          <w:rFonts w:eastAsia="Times New Roman" w:cstheme="minorHAnsi"/>
          <w:lang w:eastAsia="hu-HU"/>
        </w:rPr>
        <w:t xml:space="preserve">egyes törvények módosításáról szóló 2011. évi CXXVIII. törvény 46. § (4) </w:t>
      </w:r>
      <w:r>
        <w:rPr>
          <w:rFonts w:eastAsia="Times New Roman" w:cstheme="minorHAnsi"/>
          <w:lang w:eastAsia="hu-HU"/>
        </w:rPr>
        <w:t xml:space="preserve">bekezdésében </w:t>
      </w:r>
      <w:r w:rsidRPr="001D1431">
        <w:rPr>
          <w:rFonts w:eastAsia="Times New Roman" w:cstheme="minorHAnsi"/>
          <w:lang w:eastAsia="hu-HU"/>
        </w:rPr>
        <w:t>m</w:t>
      </w:r>
      <w:r>
        <w:rPr>
          <w:rFonts w:eastAsia="Times New Roman" w:cstheme="minorHAnsi"/>
          <w:lang w:eastAsia="hu-HU"/>
        </w:rPr>
        <w:t>egállapított jogkörömben eljárv</w:t>
      </w:r>
      <w:r w:rsidRPr="001D1431">
        <w:rPr>
          <w:rFonts w:eastAsia="Times New Roman" w:cstheme="minorHAnsi"/>
          <w:lang w:eastAsia="hu-HU"/>
        </w:rPr>
        <w:t xml:space="preserve">a, </w:t>
      </w:r>
      <w:r w:rsidR="00BD6026">
        <w:rPr>
          <w:rFonts w:eastAsia="Times New Roman" w:cstheme="minorHAnsi"/>
          <w:lang w:eastAsia="hu-HU"/>
        </w:rPr>
        <w:t>Kerecsend</w:t>
      </w:r>
      <w:r w:rsidRPr="00BB7600">
        <w:rPr>
          <w:rFonts w:eastAsia="Times New Roman" w:cstheme="minorHAnsi"/>
          <w:lang w:eastAsia="hu-HU"/>
        </w:rPr>
        <w:t xml:space="preserve"> Község</w:t>
      </w:r>
      <w:r>
        <w:rPr>
          <w:rFonts w:eastAsia="Times New Roman" w:cstheme="minorHAnsi"/>
          <w:lang w:eastAsia="hu-HU"/>
        </w:rPr>
        <w:t xml:space="preserve"> Önkormányzata</w:t>
      </w:r>
      <w:r w:rsidRPr="00BB7600">
        <w:rPr>
          <w:rFonts w:eastAsia="Times New Roman" w:cstheme="minorHAnsi"/>
          <w:lang w:eastAsia="hu-HU"/>
        </w:rPr>
        <w:t xml:space="preserve"> Képviselő-testület</w:t>
      </w:r>
      <w:r>
        <w:rPr>
          <w:rFonts w:eastAsia="Times New Roman" w:cstheme="minorHAnsi"/>
          <w:lang w:eastAsia="hu-HU"/>
        </w:rPr>
        <w:t>ének feladat- és hatáskörét gyakorolva,</w:t>
      </w:r>
    </w:p>
    <w:p w14:paraId="67C24F53" w14:textId="62230241" w:rsidR="0004369E" w:rsidRPr="000D1951" w:rsidRDefault="00BD6026" w:rsidP="0004369E">
      <w:pPr>
        <w:tabs>
          <w:tab w:val="center" w:pos="1701"/>
          <w:tab w:val="center" w:pos="7371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Kerecsend</w:t>
      </w:r>
      <w:r w:rsidR="0004369E" w:rsidRPr="000D1951">
        <w:rPr>
          <w:rFonts w:eastAsia="Times New Roman" w:cstheme="minorHAnsi"/>
          <w:lang w:eastAsia="hu-HU"/>
        </w:rPr>
        <w:t xml:space="preserve"> Község Önkormányzat Képviselő-testület</w:t>
      </w:r>
      <w:r>
        <w:rPr>
          <w:rFonts w:eastAsia="Times New Roman" w:cstheme="minorHAnsi"/>
          <w:lang w:eastAsia="hu-HU"/>
        </w:rPr>
        <w:t>e</w:t>
      </w:r>
      <w:r w:rsidR="0004369E" w:rsidRPr="000D1951">
        <w:rPr>
          <w:rFonts w:eastAsia="Times New Roman" w:cstheme="minorHAnsi"/>
          <w:lang w:eastAsia="hu-HU"/>
        </w:rPr>
        <w:t xml:space="preserve"> az épített környezet alakításáról és védelméről szóló 1997. évi LXXVIII. törvény 62. § (6) bekezdés 6. pontjában kapott felhatalmazás alapján, </w:t>
      </w:r>
    </w:p>
    <w:p w14:paraId="246A1951" w14:textId="77777777" w:rsidR="0004369E" w:rsidRDefault="0004369E" w:rsidP="0004369E">
      <w:pPr>
        <w:tabs>
          <w:tab w:val="center" w:pos="1701"/>
          <w:tab w:val="center" w:pos="7371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Alaptörvény 32. cikk (1) bekezdés a) pontjában, a Magyarország helyi önkormányzatairól szóló 2011. évi CLXXXIX. törvény 13. § (1) bekezdésében, valamint az épített környezet alakításáról és védelméről szóló 1997. évi LXXVIII. törvény (továbbiakban: </w:t>
      </w:r>
      <w:proofErr w:type="spellStart"/>
      <w:r>
        <w:rPr>
          <w:rFonts w:eastAsia="Times New Roman" w:cstheme="minorHAnsi"/>
          <w:lang w:eastAsia="hu-HU"/>
        </w:rPr>
        <w:t>Étv</w:t>
      </w:r>
      <w:proofErr w:type="spellEnd"/>
      <w:r>
        <w:rPr>
          <w:rFonts w:eastAsia="Times New Roman" w:cstheme="minorHAnsi"/>
          <w:lang w:eastAsia="hu-HU"/>
        </w:rPr>
        <w:t xml:space="preserve">.) 6. § (1) bekezdésében meghatározott feladatkörömben eljárva, </w:t>
      </w:r>
    </w:p>
    <w:p w14:paraId="1559FD10" w14:textId="77777777" w:rsidR="0004369E" w:rsidRPr="000D1951" w:rsidRDefault="0004369E" w:rsidP="0004369E">
      <w:pPr>
        <w:tabs>
          <w:tab w:val="center" w:pos="1701"/>
          <w:tab w:val="center" w:pos="7371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</w:t>
      </w:r>
      <w:proofErr w:type="spellStart"/>
      <w:r>
        <w:rPr>
          <w:rFonts w:eastAsia="Times New Roman" w:cstheme="minorHAnsi"/>
          <w:lang w:eastAsia="hu-HU"/>
        </w:rPr>
        <w:t>Étv</w:t>
      </w:r>
      <w:proofErr w:type="spellEnd"/>
      <w:r>
        <w:rPr>
          <w:rFonts w:eastAsia="Times New Roman" w:cstheme="minorHAnsi"/>
          <w:lang w:eastAsia="hu-HU"/>
        </w:rPr>
        <w:t>. 9/B</w:t>
      </w:r>
      <w:r w:rsidRPr="006C58C2">
        <w:rPr>
          <w:rFonts w:eastAsia="Times New Roman" w:cstheme="minorHAnsi"/>
          <w:lang w:eastAsia="hu-HU"/>
        </w:rPr>
        <w:t xml:space="preserve">. § (2) bekezdés </w:t>
      </w:r>
      <w:r>
        <w:rPr>
          <w:rFonts w:eastAsia="Times New Roman" w:cstheme="minorHAnsi"/>
          <w:lang w:eastAsia="hu-HU"/>
        </w:rPr>
        <w:t>b</w:t>
      </w:r>
      <w:r w:rsidRPr="006C58C2">
        <w:rPr>
          <w:rFonts w:eastAsia="Times New Roman" w:cstheme="minorHAnsi"/>
          <w:lang w:eastAsia="hu-HU"/>
        </w:rPr>
        <w:t>) pontjában kapott felhatalmazás alapján</w:t>
      </w:r>
      <w:r w:rsidRPr="000D1951">
        <w:rPr>
          <w:rFonts w:eastAsia="Times New Roman" w:cstheme="minorHAnsi"/>
          <w:lang w:eastAsia="hu-HU"/>
        </w:rPr>
        <w:t xml:space="preserve"> </w:t>
      </w:r>
    </w:p>
    <w:p w14:paraId="384E10FA" w14:textId="0DD9A52E" w:rsidR="0004369E" w:rsidRDefault="0004369E" w:rsidP="0004369E">
      <w:pPr>
        <w:tabs>
          <w:tab w:val="center" w:pos="1701"/>
          <w:tab w:val="center" w:pos="7371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D1951">
        <w:rPr>
          <w:rFonts w:eastAsia="Times New Roman" w:cstheme="minorHAnsi"/>
          <w:lang w:eastAsia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</w:t>
      </w:r>
      <w:r>
        <w:rPr>
          <w:rFonts w:eastAsia="Times New Roman" w:cstheme="minorHAnsi"/>
          <w:lang w:eastAsia="hu-HU"/>
        </w:rPr>
        <w:t>38</w:t>
      </w:r>
      <w:r w:rsidRPr="000D1951">
        <w:rPr>
          <w:rFonts w:eastAsia="Times New Roman" w:cstheme="minorHAnsi"/>
          <w:lang w:eastAsia="hu-HU"/>
        </w:rPr>
        <w:t>. §-ban biztosított véleményezési jogkörében eljáró</w:t>
      </w:r>
    </w:p>
    <w:p w14:paraId="761D46A4" w14:textId="77777777" w:rsidR="001E02DF" w:rsidRPr="00BD1F61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Arial"/>
        </w:rPr>
        <w:t>Heves</w:t>
      </w:r>
      <w:r w:rsidR="001E02DF" w:rsidRPr="00BD1F61">
        <w:rPr>
          <w:rFonts w:ascii="Calibri" w:eastAsia="Calibri" w:hAnsi="Calibri" w:cs="Arial"/>
        </w:rPr>
        <w:t xml:space="preserve"> Megyei</w:t>
      </w:r>
      <w:r w:rsidR="001E02DF" w:rsidRPr="00BD1F61">
        <w:rPr>
          <w:rFonts w:ascii="Calibri" w:eastAsia="Calibri" w:hAnsi="Calibri" w:cs="Times New Roman"/>
        </w:rPr>
        <w:t xml:space="preserve"> Kormányhivatal, Állami Főépítész</w:t>
      </w:r>
      <w:r w:rsidR="00BD1F61" w:rsidRPr="00BD1F61">
        <w:rPr>
          <w:rFonts w:ascii="Calibri" w:eastAsia="Calibri" w:hAnsi="Calibri" w:cs="Times New Roman"/>
        </w:rPr>
        <w:t>i Iroda, Állami Főépítész</w:t>
      </w:r>
      <w:r w:rsidR="001E02DF" w:rsidRPr="00BD1F61">
        <w:rPr>
          <w:rFonts w:ascii="Calibri" w:eastAsia="Calibri" w:hAnsi="Calibri" w:cs="Times New Roman"/>
        </w:rPr>
        <w:t>;</w:t>
      </w:r>
    </w:p>
    <w:p w14:paraId="5C2BE575" w14:textId="77777777" w:rsidR="001E02DF" w:rsidRPr="00BD1F61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t>Heves</w:t>
      </w:r>
      <w:r w:rsidR="00F13FB2" w:rsidRPr="00BD1F61">
        <w:t xml:space="preserve"> Megyei K</w:t>
      </w:r>
      <w:r w:rsidR="001E02DF" w:rsidRPr="00BD1F61">
        <w:t>ormányhivatal, Környezetvédelmi és Természetvédelmi Főosztály;</w:t>
      </w:r>
    </w:p>
    <w:p w14:paraId="1B0E984A" w14:textId="77777777" w:rsidR="001E02DF" w:rsidRPr="00BD1F61" w:rsidRDefault="00BD1F61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Arial"/>
        </w:rPr>
        <w:t xml:space="preserve">Bükki </w:t>
      </w:r>
      <w:r w:rsidR="001E02DF" w:rsidRPr="00BD1F61">
        <w:rPr>
          <w:rFonts w:ascii="Calibri" w:eastAsia="Calibri" w:hAnsi="Calibri" w:cs="Arial"/>
        </w:rPr>
        <w:t>Nemzeti Park Igazgatósá</w:t>
      </w:r>
      <w:r w:rsidR="001E02DF" w:rsidRPr="00BD1F61">
        <w:rPr>
          <w:rFonts w:ascii="Calibri" w:eastAsia="Calibri" w:hAnsi="Calibri" w:cs="Times New Roman"/>
        </w:rPr>
        <w:t>g;</w:t>
      </w:r>
    </w:p>
    <w:p w14:paraId="19F5201C" w14:textId="77777777" w:rsidR="001E02DF" w:rsidRPr="00BD1F61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 w:rsidRPr="00BD1F61">
        <w:rPr>
          <w:rFonts w:ascii="Calibri" w:eastAsia="Calibri" w:hAnsi="Calibri" w:cs="Arial"/>
        </w:rPr>
        <w:t>Fővárosi Katasztrófavédelmi Igazgatóság;</w:t>
      </w:r>
    </w:p>
    <w:p w14:paraId="6BDD81C0" w14:textId="77777777" w:rsidR="001E02DF" w:rsidRPr="00BD1F61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Times New Roman"/>
        </w:rPr>
        <w:t>Országos Vízügyi Főigazgatóság;</w:t>
      </w:r>
    </w:p>
    <w:p w14:paraId="2BC789B4" w14:textId="77777777" w:rsidR="001E02DF" w:rsidRPr="00BD1F61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 w:rsidRPr="00BD1F61">
        <w:rPr>
          <w:rFonts w:ascii="Calibri" w:eastAsia="Calibri" w:hAnsi="Calibri" w:cs="Arial"/>
        </w:rPr>
        <w:t>Közép-Duna-völgyi Vízügyi Igazgatóság;</w:t>
      </w:r>
    </w:p>
    <w:p w14:paraId="20FA880C" w14:textId="77777777" w:rsidR="001E02DF" w:rsidRPr="00BD1F61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t>Heves</w:t>
      </w:r>
      <w:r w:rsidR="001E02DF" w:rsidRPr="00BD1F61">
        <w:t xml:space="preserve"> Megyei Kormányhivatal, Népegészségügyi Főosztály;</w:t>
      </w:r>
    </w:p>
    <w:p w14:paraId="4641FD0A" w14:textId="77777777" w:rsidR="001E02DF" w:rsidRPr="00BD1F61" w:rsidRDefault="001E02DF" w:rsidP="00917224">
      <w:pPr>
        <w:spacing w:after="0" w:line="240" w:lineRule="auto"/>
        <w:ind w:left="568" w:hanging="284"/>
        <w:jc w:val="both"/>
      </w:pPr>
      <w:r w:rsidRPr="00BD1F61">
        <w:t>Budapest Főváros Kormányhivatal, Országos Közúti és Hajózási Hatósági Főosztály;</w:t>
      </w:r>
    </w:p>
    <w:p w14:paraId="6C9549D0" w14:textId="77777777" w:rsidR="001E02DF" w:rsidRPr="00BD1F61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Times New Roman"/>
        </w:rPr>
        <w:t>Közlekedésért felelős miniszter /Innovációs és Technológiai Minisztérium, Közlekedéspolitikáért Felelős Államtitkárság/;</w:t>
      </w:r>
    </w:p>
    <w:p w14:paraId="363DA0F5" w14:textId="77777777" w:rsidR="001E02DF" w:rsidRPr="00BD1F61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Times New Roman"/>
        </w:rPr>
        <w:t>Légiközlekedési hatóság, /Innovációs és Technológiai Minisztérium, Repülőtéri és Légiforgalmi Hatósági Főosztály/;</w:t>
      </w:r>
    </w:p>
    <w:p w14:paraId="75549C29" w14:textId="77777777" w:rsidR="001E02DF" w:rsidRPr="00BD1F61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Times New Roman"/>
        </w:rPr>
        <w:t>Katonai légügyi hatóság /Honvédelmi Minisztérium, Állami Légügyi Főosztály/;</w:t>
      </w:r>
    </w:p>
    <w:p w14:paraId="49F7C3D6" w14:textId="77777777" w:rsidR="001E02DF" w:rsidRPr="00BD1F61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t>Heves</w:t>
      </w:r>
      <w:r w:rsidR="001E02DF" w:rsidRPr="00BD1F61">
        <w:t xml:space="preserve"> Megyei Kormányhivatal, Közlekedési Műszaki Engedélyezési és Fogyasztóvédelmi Főosztály;</w:t>
      </w:r>
    </w:p>
    <w:p w14:paraId="4120B4CB" w14:textId="77777777" w:rsidR="001E02DF" w:rsidRPr="00BD1F61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Times New Roman"/>
        </w:rPr>
        <w:t>Heves</w:t>
      </w:r>
      <w:r w:rsidR="001E02DF" w:rsidRPr="00BD1F61">
        <w:rPr>
          <w:rFonts w:ascii="Calibri" w:eastAsia="Calibri" w:hAnsi="Calibri" w:cs="Times New Roman"/>
        </w:rPr>
        <w:t xml:space="preserve"> Megyei Kormányhivatal, Építésü</w:t>
      </w:r>
      <w:r w:rsidR="00BD1F61">
        <w:rPr>
          <w:rFonts w:ascii="Calibri" w:eastAsia="Calibri" w:hAnsi="Calibri" w:cs="Times New Roman"/>
        </w:rPr>
        <w:t>gyi és Örökségvédelmi Főosztály</w:t>
      </w:r>
      <w:r w:rsidR="001E02DF" w:rsidRPr="00BD1F61">
        <w:rPr>
          <w:rFonts w:ascii="Calibri" w:eastAsia="Calibri" w:hAnsi="Calibri" w:cs="Times New Roman"/>
        </w:rPr>
        <w:t>;</w:t>
      </w:r>
    </w:p>
    <w:p w14:paraId="1EC4B799" w14:textId="77777777" w:rsidR="001E02DF" w:rsidRPr="00BD1F61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BD1F61">
        <w:rPr>
          <w:rFonts w:ascii="Calibri" w:eastAsia="Calibri" w:hAnsi="Calibri" w:cs="Times New Roman"/>
        </w:rPr>
        <w:t>Heves</w:t>
      </w:r>
      <w:r w:rsidR="001E02DF" w:rsidRPr="00BD1F61">
        <w:rPr>
          <w:rFonts w:ascii="Calibri" w:eastAsia="Calibri" w:hAnsi="Calibri" w:cs="Times New Roman"/>
        </w:rPr>
        <w:t xml:space="preserve"> Megyei Kormányhivatal, Földhivatali Főosztály;</w:t>
      </w:r>
    </w:p>
    <w:p w14:paraId="7BC438FA" w14:textId="77777777" w:rsidR="001E02DF" w:rsidRPr="00D655AF" w:rsidRDefault="00D655A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D655AF">
        <w:rPr>
          <w:rFonts w:ascii="Calibri" w:eastAsia="Calibri" w:hAnsi="Calibri" w:cs="Times New Roman"/>
        </w:rPr>
        <w:t>Heves</w:t>
      </w:r>
      <w:r w:rsidR="001E02DF" w:rsidRPr="00D655AF">
        <w:rPr>
          <w:rFonts w:ascii="Calibri" w:eastAsia="Calibri" w:hAnsi="Calibri" w:cs="Times New Roman"/>
        </w:rPr>
        <w:t xml:space="preserve"> Megyei Kormányhivatal, </w:t>
      </w:r>
      <w:r>
        <w:rPr>
          <w:rFonts w:ascii="Calibri" w:eastAsia="Calibri" w:hAnsi="Calibri" w:cs="Times New Roman"/>
        </w:rPr>
        <w:t>Agrárügyi</w:t>
      </w:r>
      <w:r w:rsidR="001E02DF" w:rsidRPr="00D655AF">
        <w:rPr>
          <w:rFonts w:ascii="Calibri" w:eastAsia="Calibri" w:hAnsi="Calibri" w:cs="Times New Roman"/>
        </w:rPr>
        <w:t xml:space="preserve"> Főosztály, Erd</w:t>
      </w:r>
      <w:r>
        <w:rPr>
          <w:rFonts w:ascii="Calibri" w:eastAsia="Calibri" w:hAnsi="Calibri" w:cs="Times New Roman"/>
        </w:rPr>
        <w:t>észeti</w:t>
      </w:r>
      <w:r w:rsidR="001E02DF" w:rsidRPr="00D655AF">
        <w:rPr>
          <w:rFonts w:ascii="Calibri" w:eastAsia="Calibri" w:hAnsi="Calibri" w:cs="Times New Roman"/>
        </w:rPr>
        <w:t xml:space="preserve"> Osztály;</w:t>
      </w:r>
    </w:p>
    <w:p w14:paraId="31CACB34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Honvédelemért felelős miniszter /Honvédelmi Minisztérium, Honvédelmi Miniszter/;</w:t>
      </w:r>
    </w:p>
    <w:p w14:paraId="4BE25172" w14:textId="77777777" w:rsidR="001E02DF" w:rsidRPr="00F05F7A" w:rsidRDefault="00CD626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Heves</w:t>
      </w:r>
      <w:r w:rsidR="001E02DF" w:rsidRPr="00F05F7A">
        <w:rPr>
          <w:rFonts w:ascii="Calibri" w:eastAsia="Calibri" w:hAnsi="Calibri" w:cs="Arial"/>
        </w:rPr>
        <w:t xml:space="preserve"> </w:t>
      </w:r>
      <w:r w:rsidR="001E02DF" w:rsidRPr="00F05F7A">
        <w:rPr>
          <w:rFonts w:ascii="Calibri" w:eastAsia="Calibri" w:hAnsi="Calibri" w:cs="Times New Roman"/>
        </w:rPr>
        <w:t>Megyei Rendőr-főkapitányság,</w:t>
      </w:r>
    </w:p>
    <w:p w14:paraId="445B6E29" w14:textId="77777777" w:rsidR="001E02DF" w:rsidRPr="00F05F7A" w:rsidRDefault="00F05F7A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Borsod-Abaúj-Zemplén</w:t>
      </w:r>
      <w:r w:rsidR="001E02DF" w:rsidRPr="00F05F7A">
        <w:rPr>
          <w:rFonts w:ascii="Calibri" w:eastAsia="Calibri" w:hAnsi="Calibri" w:cs="Times New Roman"/>
        </w:rPr>
        <w:t xml:space="preserve"> Megyei Kormányhivatal, </w:t>
      </w:r>
      <w:r>
        <w:rPr>
          <w:rFonts w:ascii="Calibri" w:eastAsia="Calibri" w:hAnsi="Calibri" w:cs="Times New Roman"/>
        </w:rPr>
        <w:t xml:space="preserve">Közlekedési Műszaki Engedélyezési és Mérésügyi </w:t>
      </w:r>
      <w:r w:rsidR="001E02DF" w:rsidRPr="00F05F7A">
        <w:rPr>
          <w:rFonts w:ascii="Calibri" w:eastAsia="Calibri" w:hAnsi="Calibri" w:cs="Times New Roman"/>
        </w:rPr>
        <w:t>Főosztály, Bányászati Osztály;</w:t>
      </w:r>
    </w:p>
    <w:p w14:paraId="029DFC61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Nemzeti Média- és Hírközlési Hatóság Hivatala;</w:t>
      </w:r>
    </w:p>
    <w:p w14:paraId="01E7D4C8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Országos Atomenergia Hivatal;</w:t>
      </w:r>
    </w:p>
    <w:p w14:paraId="35DAB156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Budapest Főváros Kormányhivatala, Népegészségügyi Főosztály;</w:t>
      </w:r>
    </w:p>
    <w:p w14:paraId="21D1EEF4" w14:textId="741A5259" w:rsidR="00917224" w:rsidRDefault="00917224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</w:p>
    <w:p w14:paraId="30D61F43" w14:textId="217A1BCB" w:rsidR="00BD6026" w:rsidRDefault="00BD6026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</w:p>
    <w:p w14:paraId="6488F50A" w14:textId="77777777" w:rsidR="00BD6026" w:rsidRDefault="00BD6026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</w:p>
    <w:p w14:paraId="0DC8DA1D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továbbá</w:t>
      </w:r>
    </w:p>
    <w:p w14:paraId="6D644B58" w14:textId="02115826" w:rsidR="001E02DF" w:rsidRPr="00F05F7A" w:rsidRDefault="0004369E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 </w:t>
      </w:r>
      <w:r w:rsidR="001862C4" w:rsidRPr="00F05F7A">
        <w:rPr>
          <w:rFonts w:ascii="Calibri" w:eastAsia="Calibri" w:hAnsi="Calibri" w:cs="Arial"/>
        </w:rPr>
        <w:t>Heves</w:t>
      </w:r>
      <w:r w:rsidR="001E02DF" w:rsidRPr="00F05F7A">
        <w:rPr>
          <w:rFonts w:ascii="Calibri" w:eastAsia="Calibri" w:hAnsi="Calibri" w:cs="Arial"/>
        </w:rPr>
        <w:t xml:space="preserve"> Megyei Önkormányzat,</w:t>
      </w:r>
    </w:p>
    <w:p w14:paraId="3BAB73BE" w14:textId="77777777" w:rsidR="001E02DF" w:rsidRDefault="00F05F7A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Demjén</w:t>
      </w:r>
      <w:r w:rsidR="001E02DF" w:rsidRPr="00F05F7A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Község</w:t>
      </w:r>
      <w:r w:rsidR="001E02DF" w:rsidRPr="00F05F7A">
        <w:rPr>
          <w:rFonts w:ascii="Calibri" w:eastAsia="Calibri" w:hAnsi="Calibri" w:cs="Arial"/>
        </w:rPr>
        <w:t xml:space="preserve"> Önkormányzata,</w:t>
      </w:r>
    </w:p>
    <w:p w14:paraId="3B8414C5" w14:textId="77777777" w:rsidR="00F05F7A" w:rsidRPr="00F05F7A" w:rsidRDefault="00F05F7A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Füzesabony Város Önkormányzata,</w:t>
      </w:r>
    </w:p>
    <w:p w14:paraId="551D8DC0" w14:textId="77777777" w:rsidR="00F05F7A" w:rsidRDefault="00F05F7A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Kál Nagyközség Önkormányzata,</w:t>
      </w:r>
    </w:p>
    <w:p w14:paraId="69D3E3D3" w14:textId="77777777" w:rsidR="00F05F7A" w:rsidRDefault="00F05F7A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Kápolna Község Önkormányzata,</w:t>
      </w:r>
    </w:p>
    <w:p w14:paraId="00D81722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 w:rsidRPr="00F05F7A">
        <w:rPr>
          <w:rFonts w:ascii="Calibri" w:eastAsia="Calibri" w:hAnsi="Calibri" w:cs="Arial"/>
        </w:rPr>
        <w:t>Mak</w:t>
      </w:r>
      <w:r w:rsidR="00F05F7A">
        <w:rPr>
          <w:rFonts w:ascii="Calibri" w:eastAsia="Calibri" w:hAnsi="Calibri" w:cs="Arial"/>
        </w:rPr>
        <w:t>lár</w:t>
      </w:r>
      <w:r w:rsidRPr="00F05F7A">
        <w:rPr>
          <w:rFonts w:ascii="Calibri" w:eastAsia="Calibri" w:hAnsi="Calibri" w:cs="Arial"/>
        </w:rPr>
        <w:t xml:space="preserve"> Község Önkormányzata,</w:t>
      </w:r>
    </w:p>
    <w:p w14:paraId="7CFC2207" w14:textId="77777777" w:rsidR="001E02DF" w:rsidRPr="00B71EF2" w:rsidRDefault="00F05F7A" w:rsidP="00917224">
      <w:pPr>
        <w:spacing w:after="0" w:line="240" w:lineRule="auto"/>
        <w:ind w:left="568" w:hanging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Tófalu Község</w:t>
      </w:r>
      <w:r w:rsidR="001E02DF" w:rsidRPr="00F05F7A">
        <w:rPr>
          <w:rFonts w:ascii="Calibri" w:eastAsia="Calibri" w:hAnsi="Calibri" w:cs="Arial"/>
        </w:rPr>
        <w:t xml:space="preserve"> Önkormányzata,</w:t>
      </w:r>
    </w:p>
    <w:p w14:paraId="6FB26CF7" w14:textId="77777777" w:rsidR="00917224" w:rsidRDefault="00917224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</w:p>
    <w:p w14:paraId="2B0B1FDD" w14:textId="77777777" w:rsidR="001E02DF" w:rsidRPr="00F05F7A" w:rsidRDefault="001E02DF" w:rsidP="00917224">
      <w:p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Times New Roman"/>
        </w:rPr>
        <w:t>valamint</w:t>
      </w:r>
    </w:p>
    <w:p w14:paraId="64D23CEC" w14:textId="77777777" w:rsidR="001E02DF" w:rsidRPr="002C064F" w:rsidRDefault="001862C4" w:rsidP="0004369E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F05F7A">
        <w:rPr>
          <w:rFonts w:ascii="Calibri" w:eastAsia="Calibri" w:hAnsi="Calibri" w:cs="Arial"/>
        </w:rPr>
        <w:t xml:space="preserve">Kerecsend Község </w:t>
      </w:r>
      <w:r w:rsidR="001E02DF" w:rsidRPr="00F05F7A">
        <w:rPr>
          <w:rFonts w:ascii="Calibri" w:eastAsia="Calibri" w:hAnsi="Calibri" w:cs="Times New Roman"/>
        </w:rPr>
        <w:t xml:space="preserve">Partnerségi Egyeztetési Szabályzatáról szóló </w:t>
      </w:r>
      <w:r w:rsidR="00F05F7A" w:rsidRPr="00F05F7A">
        <w:rPr>
          <w:rFonts w:ascii="Calibri" w:eastAsia="Calibri" w:hAnsi="Calibri" w:cs="Times New Roman"/>
        </w:rPr>
        <w:t>9</w:t>
      </w:r>
      <w:r w:rsidR="001E02DF" w:rsidRPr="00F05F7A">
        <w:rPr>
          <w:rFonts w:ascii="Calibri" w:eastAsia="Calibri" w:hAnsi="Calibri" w:cs="Times New Roman"/>
        </w:rPr>
        <w:t>/201</w:t>
      </w:r>
      <w:r w:rsidR="00F05F7A" w:rsidRPr="00F05F7A">
        <w:rPr>
          <w:rFonts w:ascii="Calibri" w:eastAsia="Calibri" w:hAnsi="Calibri" w:cs="Times New Roman"/>
        </w:rPr>
        <w:t>7. (V</w:t>
      </w:r>
      <w:r w:rsidR="001E02DF" w:rsidRPr="00F05F7A">
        <w:rPr>
          <w:rFonts w:ascii="Calibri" w:eastAsia="Calibri" w:hAnsi="Calibri" w:cs="Times New Roman"/>
        </w:rPr>
        <w:t>II. </w:t>
      </w:r>
      <w:r w:rsidR="00F05F7A" w:rsidRPr="00F05F7A">
        <w:rPr>
          <w:rFonts w:ascii="Calibri" w:eastAsia="Calibri" w:hAnsi="Calibri" w:cs="Times New Roman"/>
        </w:rPr>
        <w:t>3</w:t>
      </w:r>
      <w:r w:rsidR="001E02DF" w:rsidRPr="00F05F7A">
        <w:rPr>
          <w:rFonts w:ascii="Calibri" w:eastAsia="Calibri" w:hAnsi="Calibri" w:cs="Times New Roman"/>
        </w:rPr>
        <w:t>.) önkormányzati rendelete szerinti partnerek véleményének kikérésével</w:t>
      </w:r>
    </w:p>
    <w:p w14:paraId="70780931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058660" w14:textId="77777777" w:rsidR="00917224" w:rsidRPr="00917224" w:rsidRDefault="001E02DF" w:rsidP="0091722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a következő</w:t>
      </w:r>
      <w:r>
        <w:rPr>
          <w:rFonts w:ascii="Calibri" w:eastAsia="Calibri" w:hAnsi="Calibri" w:cs="Times New Roman"/>
        </w:rPr>
        <w:t>ket</w:t>
      </w:r>
      <w:r w:rsidRPr="002C064F">
        <w:rPr>
          <w:rFonts w:ascii="Calibri" w:eastAsia="Calibri" w:hAnsi="Calibri" w:cs="Times New Roman"/>
        </w:rPr>
        <w:t xml:space="preserve"> rendel</w:t>
      </w:r>
      <w:r>
        <w:rPr>
          <w:rFonts w:ascii="Calibri" w:eastAsia="Calibri" w:hAnsi="Calibri" w:cs="Times New Roman"/>
        </w:rPr>
        <w:t>i el</w:t>
      </w:r>
      <w:r w:rsidRPr="002C064F">
        <w:rPr>
          <w:rFonts w:ascii="Calibri" w:eastAsia="Calibri" w:hAnsi="Calibri" w:cs="Times New Roman"/>
        </w:rPr>
        <w:t>:</w:t>
      </w:r>
      <w:r w:rsidR="00917224">
        <w:rPr>
          <w:rFonts w:ascii="Calibri" w:eastAsia="Calibri" w:hAnsi="Calibri" w:cs="Times New Roman"/>
          <w:b/>
        </w:rPr>
        <w:br w:type="page"/>
      </w:r>
    </w:p>
    <w:p w14:paraId="1700E82B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64F">
        <w:rPr>
          <w:rFonts w:ascii="Calibri" w:eastAsia="Calibri" w:hAnsi="Calibri" w:cs="Times New Roman"/>
          <w:b/>
        </w:rPr>
        <w:lastRenderedPageBreak/>
        <w:t>ELSŐ RÉSZ</w:t>
      </w:r>
    </w:p>
    <w:p w14:paraId="18D7848D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64F">
        <w:rPr>
          <w:rFonts w:ascii="Calibri" w:eastAsia="Calibri" w:hAnsi="Calibri" w:cs="Times New Roman"/>
          <w:b/>
        </w:rPr>
        <w:t xml:space="preserve">ÁLTALÁNOS </w:t>
      </w:r>
      <w:r>
        <w:rPr>
          <w:rFonts w:ascii="Calibri" w:eastAsia="Calibri" w:hAnsi="Calibri" w:cs="Times New Roman"/>
          <w:b/>
        </w:rPr>
        <w:t>ELŐÍRÁSOK</w:t>
      </w:r>
    </w:p>
    <w:p w14:paraId="1F04E147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9432248" w14:textId="77777777" w:rsidR="00A34CF9" w:rsidRPr="00FF2DD6" w:rsidRDefault="00A34CF9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F86F48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I. Fejezet</w:t>
      </w:r>
    </w:p>
    <w:p w14:paraId="3760C19B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Általános előírások</w:t>
      </w:r>
    </w:p>
    <w:p w14:paraId="15F01ED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7DCF008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1. §</w:t>
      </w:r>
    </w:p>
    <w:p w14:paraId="31F14464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FF2DD6">
        <w:rPr>
          <w:rFonts w:ascii="Calibri" w:eastAsia="Calibri" w:hAnsi="Calibri" w:cs="Times New Roman"/>
        </w:rPr>
        <w:t xml:space="preserve"> közigazgatási területén területet felhasználni, telket alakítani, továbbá építményt, építményrészt, épületegyüttest építeni, átalakítani, bővíteni, felújítani, helyreállítani, korszerűsíteni, lebontani, elmozdítani, a rendeltetést megváltoztatni (továbbiakban együtt: építési munkát folytatni)</w:t>
      </w:r>
      <w:r>
        <w:rPr>
          <w:rFonts w:ascii="Calibri" w:eastAsia="Calibri" w:hAnsi="Calibri" w:cs="Times New Roman"/>
        </w:rPr>
        <w:t>,</w:t>
      </w:r>
      <w:r w:rsidRPr="00FF2DD6">
        <w:rPr>
          <w:rFonts w:ascii="Calibri" w:eastAsia="Calibri" w:hAnsi="Calibri" w:cs="Times New Roman"/>
        </w:rPr>
        <w:t xml:space="preserve"> és ezekre hatósági engedélyt adni az országos településrendezési és építési követelmények [jelenleg: 253/1997. (XII. 20.) Korm. rendelet</w:t>
      </w:r>
      <w:r>
        <w:rPr>
          <w:rFonts w:ascii="Calibri" w:eastAsia="Calibri" w:hAnsi="Calibri" w:cs="Times New Roman"/>
        </w:rPr>
        <w:t xml:space="preserve"> </w:t>
      </w:r>
      <w:r w:rsidRPr="00FF2DD6">
        <w:rPr>
          <w:rFonts w:ascii="Calibri" w:eastAsia="Calibri" w:hAnsi="Calibri" w:cs="Times New Roman"/>
        </w:rPr>
        <w:t xml:space="preserve">(továbbiakban: OTÉK)], az egyéb általános érvényű jogi rendelkezések és hatósági előírások, </w:t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FF2DD6">
        <w:rPr>
          <w:rFonts w:ascii="Calibri" w:eastAsia="Calibri" w:hAnsi="Calibri" w:cs="Times New Roman"/>
        </w:rPr>
        <w:t xml:space="preserve"> vonatkozó önkormányzati rendeletei (különösen településkép</w:t>
      </w:r>
      <w:r>
        <w:rPr>
          <w:rFonts w:ascii="Calibri" w:eastAsia="Calibri" w:hAnsi="Calibri" w:cs="Times New Roman"/>
        </w:rPr>
        <w:t xml:space="preserve"> védelméről szóló</w:t>
      </w:r>
      <w:r w:rsidRPr="00FF2DD6">
        <w:rPr>
          <w:rFonts w:ascii="Calibri" w:eastAsia="Calibri" w:hAnsi="Calibri" w:cs="Times New Roman"/>
        </w:rPr>
        <w:t xml:space="preserve"> rendelet), valamint e Rendelet betartásával kell.</w:t>
      </w:r>
    </w:p>
    <w:p w14:paraId="0FD96FDF" w14:textId="77777777" w:rsidR="001E02DF" w:rsidRPr="000E3E79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(</w:t>
      </w:r>
      <w:r w:rsidR="002C65D5">
        <w:rPr>
          <w:rFonts w:ascii="Calibri" w:eastAsia="Calibri" w:hAnsi="Calibri" w:cs="Times New Roman"/>
        </w:rPr>
        <w:t>2</w:t>
      </w:r>
      <w:r w:rsidRPr="000E3E79">
        <w:rPr>
          <w:rFonts w:ascii="Calibri" w:eastAsia="Calibri" w:hAnsi="Calibri" w:cs="Times New Roman"/>
        </w:rPr>
        <w:t>)</w:t>
      </w:r>
      <w:r w:rsidRPr="000E3E79">
        <w:rPr>
          <w:rFonts w:ascii="Calibri" w:eastAsia="Calibri" w:hAnsi="Calibri" w:cs="Times New Roman"/>
        </w:rPr>
        <w:tab/>
        <w:t xml:space="preserve">E Rendelet </w:t>
      </w:r>
      <w:r>
        <w:rPr>
          <w:rFonts w:ascii="Calibri" w:eastAsia="Calibri" w:hAnsi="Calibri" w:cs="Times New Roman"/>
        </w:rPr>
        <w:t>mellékletei</w:t>
      </w:r>
      <w:r w:rsidRPr="000E3E79">
        <w:rPr>
          <w:rFonts w:ascii="Calibri" w:eastAsia="Calibri" w:hAnsi="Calibri" w:cs="Times New Roman"/>
        </w:rPr>
        <w:t xml:space="preserve">: </w:t>
      </w:r>
    </w:p>
    <w:p w14:paraId="23A572B0" w14:textId="77777777" w:rsidR="001E02DF" w:rsidRPr="000E3E79" w:rsidRDefault="001E02DF" w:rsidP="00F92EEB">
      <w:pPr>
        <w:spacing w:after="0" w:line="240" w:lineRule="auto"/>
        <w:ind w:left="2268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1. melléklet:</w:t>
      </w:r>
      <w:r w:rsidRPr="000E3E79">
        <w:rPr>
          <w:rFonts w:ascii="Calibri" w:eastAsia="Calibri" w:hAnsi="Calibri" w:cs="Times New Roman"/>
        </w:rPr>
        <w:tab/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0E3E79">
        <w:rPr>
          <w:rFonts w:ascii="Calibri" w:eastAsia="Calibri" w:hAnsi="Calibri" w:cs="Times New Roman"/>
        </w:rPr>
        <w:t xml:space="preserve"> Szabályozási Terve</w:t>
      </w:r>
    </w:p>
    <w:p w14:paraId="1D2D9804" w14:textId="77777777" w:rsidR="001E02DF" w:rsidRPr="000E3E79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1.1.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  <w:t>Jelmagyarázat</w:t>
      </w:r>
    </w:p>
    <w:p w14:paraId="792D8F44" w14:textId="77777777" w:rsidR="001E02DF" w:rsidRPr="00C473C7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1.2.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Belterületi s</w:t>
      </w:r>
      <w:r w:rsidRPr="000E3E79">
        <w:rPr>
          <w:rFonts w:ascii="Calibri" w:eastAsia="Calibri" w:hAnsi="Calibri" w:cs="Times New Roman"/>
        </w:rPr>
        <w:t>zelvényháló</w:t>
      </w:r>
    </w:p>
    <w:p w14:paraId="63DE1E49" w14:textId="77777777" w:rsidR="001E02DF" w:rsidRPr="00C473C7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>3</w:t>
      </w:r>
      <w:r w:rsidRPr="000E3E7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Külterületi s</w:t>
      </w:r>
      <w:r w:rsidRPr="000E3E79">
        <w:rPr>
          <w:rFonts w:ascii="Calibri" w:eastAsia="Calibri" w:hAnsi="Calibri" w:cs="Times New Roman"/>
        </w:rPr>
        <w:t>zelvényháló</w:t>
      </w:r>
    </w:p>
    <w:p w14:paraId="5B3CB6A7" w14:textId="77777777" w:rsidR="001E02DF" w:rsidRPr="00C473C7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C473C7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>4</w:t>
      </w:r>
      <w:r w:rsidRPr="00C473C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melléklet</w:t>
      </w:r>
      <w:r w:rsidRPr="00C473C7">
        <w:rPr>
          <w:rFonts w:ascii="Calibri" w:eastAsia="Calibri" w:hAnsi="Calibri" w:cs="Times New Roman"/>
        </w:rPr>
        <w:tab/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0E3E79">
        <w:rPr>
          <w:rFonts w:ascii="Calibri" w:eastAsia="Calibri" w:hAnsi="Calibri" w:cs="Times New Roman"/>
        </w:rPr>
        <w:t xml:space="preserve"> </w:t>
      </w:r>
      <w:r w:rsidRPr="00C473C7">
        <w:rPr>
          <w:rFonts w:ascii="Calibri" w:eastAsia="Calibri" w:hAnsi="Calibri" w:cs="Times New Roman"/>
        </w:rPr>
        <w:t xml:space="preserve">Belterületi </w:t>
      </w:r>
      <w:r w:rsidRPr="00F0495D">
        <w:rPr>
          <w:rFonts w:ascii="Calibri" w:eastAsia="Calibri" w:hAnsi="Calibri" w:cs="Times New Roman"/>
        </w:rPr>
        <w:t>Szabályozási Terve (</w:t>
      </w:r>
      <w:r w:rsidR="00276D3D">
        <w:rPr>
          <w:rFonts w:ascii="Calibri" w:eastAsia="Calibri" w:hAnsi="Calibri" w:cs="Times New Roman"/>
        </w:rPr>
        <w:t>A, B, C, D, E, F, G, H, I, J</w:t>
      </w:r>
      <w:r w:rsidR="00F0495D" w:rsidRPr="00F0495D">
        <w:rPr>
          <w:rFonts w:ascii="Calibri" w:eastAsia="Calibri" w:hAnsi="Calibri" w:cs="Times New Roman"/>
        </w:rPr>
        <w:t xml:space="preserve"> jelű</w:t>
      </w:r>
      <w:r w:rsidRPr="00F0495D">
        <w:rPr>
          <w:rFonts w:ascii="Calibri" w:eastAsia="Calibri" w:hAnsi="Calibri" w:cs="Times New Roman"/>
        </w:rPr>
        <w:t xml:space="preserve"> </w:t>
      </w:r>
      <w:proofErr w:type="gramStart"/>
      <w:r w:rsidRPr="00F0495D">
        <w:rPr>
          <w:rFonts w:ascii="Calibri" w:eastAsia="Calibri" w:hAnsi="Calibri" w:cs="Times New Roman"/>
        </w:rPr>
        <w:t xml:space="preserve">tervlapok)   </w:t>
      </w:r>
      <w:proofErr w:type="gramEnd"/>
      <w:r w:rsidRPr="00F0495D">
        <w:rPr>
          <w:rFonts w:ascii="Calibri" w:eastAsia="Calibri" w:hAnsi="Calibri" w:cs="Times New Roman"/>
        </w:rPr>
        <w:t>M=1:2000</w:t>
      </w:r>
    </w:p>
    <w:p w14:paraId="4338003B" w14:textId="77777777" w:rsidR="001E02DF" w:rsidRPr="00C473C7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C473C7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>5</w:t>
      </w:r>
      <w:r w:rsidRPr="00C473C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melléklet</w:t>
      </w:r>
      <w:r w:rsidRPr="00C473C7">
        <w:rPr>
          <w:rFonts w:ascii="Calibri" w:eastAsia="Calibri" w:hAnsi="Calibri" w:cs="Times New Roman"/>
        </w:rPr>
        <w:tab/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0E3E79">
        <w:rPr>
          <w:rFonts w:ascii="Calibri" w:eastAsia="Calibri" w:hAnsi="Calibri" w:cs="Times New Roman"/>
        </w:rPr>
        <w:t xml:space="preserve"> </w:t>
      </w:r>
      <w:r w:rsidRPr="00C473C7">
        <w:rPr>
          <w:rFonts w:ascii="Calibri" w:eastAsia="Calibri" w:hAnsi="Calibri" w:cs="Times New Roman"/>
        </w:rPr>
        <w:t>Külterületi Szabályozási Terve (</w:t>
      </w:r>
      <w:r w:rsidR="00F0495D">
        <w:rPr>
          <w:rFonts w:ascii="Calibri" w:eastAsia="Calibri" w:hAnsi="Calibri" w:cs="Times New Roman"/>
        </w:rPr>
        <w:t>1, 2, 3, 4, 5, 6, 7, 8, 9, 10, 11, 12, 13, 14, 15, 16, 17, 18, 19</w:t>
      </w:r>
      <w:r w:rsidR="00276D3D">
        <w:rPr>
          <w:rFonts w:ascii="Calibri" w:eastAsia="Calibri" w:hAnsi="Calibri" w:cs="Times New Roman"/>
        </w:rPr>
        <w:t>, 20, 21, 22, 23, 24,25, 26, 27</w:t>
      </w:r>
      <w:r w:rsidR="00F0495D">
        <w:rPr>
          <w:rFonts w:ascii="Calibri" w:eastAsia="Calibri" w:hAnsi="Calibri" w:cs="Times New Roman"/>
        </w:rPr>
        <w:t xml:space="preserve"> számú</w:t>
      </w:r>
      <w:r w:rsidRPr="00C473C7">
        <w:rPr>
          <w:rFonts w:ascii="Calibri" w:eastAsia="Calibri" w:hAnsi="Calibri" w:cs="Times New Roman"/>
        </w:rPr>
        <w:t xml:space="preserve"> </w:t>
      </w:r>
      <w:proofErr w:type="gramStart"/>
      <w:r w:rsidRPr="00C473C7">
        <w:rPr>
          <w:rFonts w:ascii="Calibri" w:eastAsia="Calibri" w:hAnsi="Calibri" w:cs="Times New Roman"/>
        </w:rPr>
        <w:t xml:space="preserve">tervlapok)   </w:t>
      </w:r>
      <w:proofErr w:type="gramEnd"/>
      <w:r w:rsidRPr="00C473C7">
        <w:rPr>
          <w:rFonts w:ascii="Calibri" w:eastAsia="Calibri" w:hAnsi="Calibri" w:cs="Times New Roman"/>
        </w:rPr>
        <w:t>M=1:</w:t>
      </w:r>
      <w:r>
        <w:rPr>
          <w:rFonts w:ascii="Calibri" w:eastAsia="Calibri" w:hAnsi="Calibri" w:cs="Times New Roman"/>
        </w:rPr>
        <w:t>4</w:t>
      </w:r>
      <w:r w:rsidRPr="00C473C7">
        <w:rPr>
          <w:rFonts w:ascii="Calibri" w:eastAsia="Calibri" w:hAnsi="Calibri" w:cs="Times New Roman"/>
        </w:rPr>
        <w:t>000</w:t>
      </w:r>
    </w:p>
    <w:p w14:paraId="566DAFEC" w14:textId="77777777" w:rsidR="001E02DF" w:rsidRPr="00C473C7" w:rsidRDefault="001E02DF" w:rsidP="00F92EEB">
      <w:pPr>
        <w:spacing w:after="0" w:line="240" w:lineRule="auto"/>
        <w:ind w:left="2268" w:hanging="1701"/>
        <w:jc w:val="both"/>
        <w:rPr>
          <w:rFonts w:ascii="Calibri" w:eastAsia="Calibri" w:hAnsi="Calibri" w:cs="Times New Roman"/>
        </w:rPr>
      </w:pPr>
      <w:r w:rsidRPr="00C473C7">
        <w:rPr>
          <w:rFonts w:ascii="Calibri" w:eastAsia="Calibri" w:hAnsi="Calibri" w:cs="Times New Roman"/>
        </w:rPr>
        <w:t>2. melléklet:</w:t>
      </w:r>
      <w:r w:rsidRPr="00C473C7">
        <w:rPr>
          <w:rFonts w:ascii="Calibri" w:eastAsia="Calibri" w:hAnsi="Calibri" w:cs="Times New Roman"/>
        </w:rPr>
        <w:tab/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 övezete</w:t>
      </w:r>
      <w:r w:rsidRPr="00C473C7">
        <w:rPr>
          <w:rFonts w:ascii="Calibri" w:eastAsia="Calibri" w:hAnsi="Calibri" w:cs="Times New Roman"/>
        </w:rPr>
        <w:t>i</w:t>
      </w:r>
    </w:p>
    <w:p w14:paraId="4902DE6E" w14:textId="77777777" w:rsidR="001E02DF" w:rsidRPr="000E3E79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2.1.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  <w:t>Építési övezeti paraméterek</w:t>
      </w:r>
    </w:p>
    <w:p w14:paraId="0E1BF8CE" w14:textId="77777777" w:rsidR="001E02DF" w:rsidRPr="000E3E79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2.2.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  <w:t>Övezeti paraméterek</w:t>
      </w:r>
    </w:p>
    <w:p w14:paraId="6224BE51" w14:textId="77777777" w:rsidR="001E02DF" w:rsidRPr="000E3E79" w:rsidRDefault="001E02DF" w:rsidP="00F92EEB">
      <w:pPr>
        <w:spacing w:after="0" w:line="240" w:lineRule="auto"/>
        <w:ind w:left="2268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3. melléklet:</w:t>
      </w:r>
      <w:r w:rsidRPr="000E3E79">
        <w:rPr>
          <w:rFonts w:ascii="Calibri" w:eastAsia="Calibri" w:hAnsi="Calibri" w:cs="Times New Roman"/>
        </w:rPr>
        <w:tab/>
        <w:t>Sajátos jogintézményekkel érintett ingatlanok</w:t>
      </w:r>
    </w:p>
    <w:p w14:paraId="36A60E35" w14:textId="77777777" w:rsidR="001E02DF" w:rsidRPr="000E3E79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3.1.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  <w:t>Elővásárlási joggal érintett ingatlanok</w:t>
      </w:r>
    </w:p>
    <w:p w14:paraId="1B7BC67F" w14:textId="77777777" w:rsidR="001E02DF" w:rsidRPr="00FF2DD6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0E3E79">
        <w:rPr>
          <w:rFonts w:ascii="Calibri" w:eastAsia="Calibri" w:hAnsi="Calibri" w:cs="Times New Roman"/>
        </w:rPr>
        <w:t>3.2.</w:t>
      </w:r>
      <w:r>
        <w:rPr>
          <w:rFonts w:ascii="Calibri" w:eastAsia="Calibri" w:hAnsi="Calibri" w:cs="Times New Roman"/>
        </w:rPr>
        <w:t xml:space="preserve"> melléklet</w:t>
      </w:r>
      <w:r w:rsidRPr="000E3E79">
        <w:rPr>
          <w:rFonts w:ascii="Calibri" w:eastAsia="Calibri" w:hAnsi="Calibri" w:cs="Times New Roman"/>
        </w:rPr>
        <w:tab/>
        <w:t>Kisajátítással érintett ingatlanok</w:t>
      </w:r>
    </w:p>
    <w:p w14:paraId="767AB54C" w14:textId="77777777" w:rsidR="001E02DF" w:rsidRPr="00FF2DD6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melléklet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Útépítési és </w:t>
      </w:r>
      <w:proofErr w:type="spellStart"/>
      <w:r>
        <w:rPr>
          <w:rFonts w:ascii="Calibri" w:eastAsia="Calibri" w:hAnsi="Calibri" w:cs="Times New Roman"/>
        </w:rPr>
        <w:t>közművesítési</w:t>
      </w:r>
      <w:proofErr w:type="spellEnd"/>
      <w:r>
        <w:rPr>
          <w:rFonts w:ascii="Calibri" w:eastAsia="Calibri" w:hAnsi="Calibri" w:cs="Times New Roman"/>
        </w:rPr>
        <w:t xml:space="preserve"> hozzájárulással érintett</w:t>
      </w:r>
      <w:r w:rsidRPr="00FF2DD6">
        <w:rPr>
          <w:rFonts w:ascii="Calibri" w:eastAsia="Calibri" w:hAnsi="Calibri" w:cs="Times New Roman"/>
        </w:rPr>
        <w:t xml:space="preserve"> ingatlanok</w:t>
      </w:r>
    </w:p>
    <w:p w14:paraId="5C8A2988" w14:textId="77777777" w:rsidR="001E02DF" w:rsidRPr="00FF2DD6" w:rsidRDefault="001E02DF" w:rsidP="00F92EEB">
      <w:pPr>
        <w:spacing w:after="0" w:line="240" w:lineRule="auto"/>
        <w:ind w:left="2835" w:hanging="1701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>4</w:t>
      </w:r>
      <w:r w:rsidRPr="00FF2DD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melléklet</w:t>
      </w:r>
      <w:r w:rsidRPr="00FF2DD6">
        <w:rPr>
          <w:rFonts w:ascii="Calibri" w:eastAsia="Calibri" w:hAnsi="Calibri" w:cs="Times New Roman"/>
        </w:rPr>
        <w:tab/>
      </w:r>
      <w:r w:rsidRPr="00566AC2">
        <w:rPr>
          <w:rFonts w:ascii="Calibri" w:eastAsia="Calibri" w:hAnsi="Calibri" w:cs="Times New Roman"/>
        </w:rPr>
        <w:t>Beültetési kötelezettséggel – mint településrendezési kötelezéssel – érintett ingatlanok</w:t>
      </w:r>
    </w:p>
    <w:p w14:paraId="3B68293D" w14:textId="77777777" w:rsidR="005A5E45" w:rsidRDefault="005A5E45" w:rsidP="005A5E45">
      <w:pPr>
        <w:spacing w:after="0" w:line="240" w:lineRule="auto"/>
        <w:ind w:left="2268" w:hanging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0E3E79">
        <w:rPr>
          <w:rFonts w:ascii="Calibri" w:eastAsia="Calibri" w:hAnsi="Calibri" w:cs="Times New Roman"/>
        </w:rPr>
        <w:t>. melléklet:</w:t>
      </w:r>
      <w:r w:rsidRPr="000E3E7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Állattartó épületek/építmények telepítési távolsága</w:t>
      </w:r>
    </w:p>
    <w:p w14:paraId="2602D30B" w14:textId="77777777" w:rsidR="001E02DF" w:rsidRPr="00566AC2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66AC2">
        <w:rPr>
          <w:rFonts w:ascii="Calibri" w:eastAsia="Calibri" w:hAnsi="Calibri" w:cs="Times New Roman"/>
        </w:rPr>
        <w:t>(</w:t>
      </w:r>
      <w:r w:rsidR="004869A4">
        <w:rPr>
          <w:rFonts w:ascii="Calibri" w:eastAsia="Calibri" w:hAnsi="Calibri" w:cs="Times New Roman"/>
        </w:rPr>
        <w:t>3</w:t>
      </w:r>
      <w:r w:rsidRPr="00566AC2">
        <w:rPr>
          <w:rFonts w:ascii="Calibri" w:eastAsia="Calibri" w:hAnsi="Calibri" w:cs="Times New Roman"/>
        </w:rPr>
        <w:t>)</w:t>
      </w:r>
      <w:r w:rsidRPr="00566AC2">
        <w:rPr>
          <w:rFonts w:ascii="Calibri" w:eastAsia="Calibri" w:hAnsi="Calibri" w:cs="Times New Roman"/>
        </w:rPr>
        <w:tab/>
        <w:t>E Rendelet 1.</w:t>
      </w:r>
      <w:r w:rsidR="00B55676">
        <w:rPr>
          <w:rFonts w:ascii="Calibri" w:eastAsia="Calibri" w:hAnsi="Calibri" w:cs="Times New Roman"/>
        </w:rPr>
        <w:t>4</w:t>
      </w:r>
      <w:r w:rsidRPr="00566AC2">
        <w:rPr>
          <w:rFonts w:ascii="Calibri" w:eastAsia="Calibri" w:hAnsi="Calibri" w:cs="Times New Roman"/>
        </w:rPr>
        <w:t xml:space="preserve">. mellékletét alkotó Belterületi Szabályozási Tervlapoknak </w:t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566AC2">
        <w:rPr>
          <w:rFonts w:ascii="Calibri" w:eastAsia="Calibri" w:hAnsi="Calibri" w:cs="Times New Roman"/>
        </w:rPr>
        <w:t xml:space="preserve"> belterületére, valamint tervezett belterületére vonatkozó normatartalmát kell alkalmazni.</w:t>
      </w:r>
    </w:p>
    <w:p w14:paraId="55670438" w14:textId="77777777" w:rsidR="001E02DF" w:rsidRPr="00566AC2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66AC2">
        <w:rPr>
          <w:rFonts w:ascii="Calibri" w:eastAsia="Calibri" w:hAnsi="Calibri" w:cs="Times New Roman"/>
        </w:rPr>
        <w:t>(</w:t>
      </w:r>
      <w:r w:rsidR="004869A4">
        <w:rPr>
          <w:rFonts w:ascii="Calibri" w:eastAsia="Calibri" w:hAnsi="Calibri" w:cs="Times New Roman"/>
        </w:rPr>
        <w:t>4</w:t>
      </w:r>
      <w:r w:rsidRPr="00566AC2">
        <w:rPr>
          <w:rFonts w:ascii="Calibri" w:eastAsia="Calibri" w:hAnsi="Calibri" w:cs="Times New Roman"/>
        </w:rPr>
        <w:t>)</w:t>
      </w:r>
      <w:r w:rsidRPr="00566AC2">
        <w:rPr>
          <w:rFonts w:ascii="Calibri" w:eastAsia="Calibri" w:hAnsi="Calibri" w:cs="Times New Roman"/>
        </w:rPr>
        <w:tab/>
        <w:t>A Külterületi Szabályozási Tervlapokon ábrázolt belterületen, valamint tervezett belterületen szereplő normatartalom és a Belterületi Szabályozási tervlapon ugyanezen területre vonatkozó normatartalom eltérése esetén utóbbi tervlapok ábrázolása az irányadó.</w:t>
      </w:r>
    </w:p>
    <w:p w14:paraId="6C19AD29" w14:textId="77777777" w:rsidR="001E02DF" w:rsidRPr="00566AC2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66AC2">
        <w:rPr>
          <w:rFonts w:ascii="Calibri" w:eastAsia="Calibri" w:hAnsi="Calibri" w:cs="Times New Roman"/>
        </w:rPr>
        <w:t>(</w:t>
      </w:r>
      <w:r w:rsidR="004869A4">
        <w:rPr>
          <w:rFonts w:ascii="Calibri" w:eastAsia="Calibri" w:hAnsi="Calibri" w:cs="Times New Roman"/>
        </w:rPr>
        <w:t>5</w:t>
      </w:r>
      <w:r w:rsidRPr="00566AC2">
        <w:rPr>
          <w:rFonts w:ascii="Calibri" w:eastAsia="Calibri" w:hAnsi="Calibri" w:cs="Times New Roman"/>
        </w:rPr>
        <w:t>)</w:t>
      </w:r>
      <w:r w:rsidRPr="00566AC2">
        <w:rPr>
          <w:rFonts w:ascii="Calibri" w:eastAsia="Calibri" w:hAnsi="Calibri" w:cs="Times New Roman"/>
        </w:rPr>
        <w:tab/>
        <w:t>E Rendelet 1.</w:t>
      </w:r>
      <w:r w:rsidR="00B55676">
        <w:rPr>
          <w:rFonts w:ascii="Calibri" w:eastAsia="Calibri" w:hAnsi="Calibri" w:cs="Times New Roman"/>
        </w:rPr>
        <w:t>5</w:t>
      </w:r>
      <w:r w:rsidRPr="00566AC2">
        <w:rPr>
          <w:rFonts w:ascii="Calibri" w:eastAsia="Calibri" w:hAnsi="Calibri" w:cs="Times New Roman"/>
        </w:rPr>
        <w:t xml:space="preserve">. mellékletét alkotó Külterületi Szabályozási Tervlapoknak </w:t>
      </w:r>
      <w:r w:rsidR="001862C4">
        <w:rPr>
          <w:rFonts w:ascii="Calibri" w:eastAsia="Calibri" w:hAnsi="Calibri" w:cs="Times New Roman"/>
        </w:rPr>
        <w:t>Kerecsend</w:t>
      </w:r>
      <w:r>
        <w:rPr>
          <w:rFonts w:ascii="Calibri" w:eastAsia="Calibri" w:hAnsi="Calibri" w:cs="Times New Roman"/>
        </w:rPr>
        <w:t xml:space="preserve"> Község</w:t>
      </w:r>
      <w:r w:rsidRPr="00566AC2">
        <w:rPr>
          <w:rFonts w:ascii="Calibri" w:eastAsia="Calibri" w:hAnsi="Calibri" w:cs="Times New Roman"/>
        </w:rPr>
        <w:t xml:space="preserve"> belterület</w:t>
      </w:r>
      <w:r>
        <w:rPr>
          <w:rFonts w:ascii="Calibri" w:eastAsia="Calibri" w:hAnsi="Calibri" w:cs="Times New Roman"/>
        </w:rPr>
        <w:t xml:space="preserve">e és </w:t>
      </w:r>
      <w:r w:rsidRPr="00566AC2">
        <w:rPr>
          <w:rFonts w:ascii="Calibri" w:eastAsia="Calibri" w:hAnsi="Calibri" w:cs="Times New Roman"/>
        </w:rPr>
        <w:t>tervezett belterület</w:t>
      </w:r>
      <w:r>
        <w:rPr>
          <w:rFonts w:ascii="Calibri" w:eastAsia="Calibri" w:hAnsi="Calibri" w:cs="Times New Roman"/>
        </w:rPr>
        <w:t>e együttes területén</w:t>
      </w:r>
      <w:r w:rsidRPr="00566AC2">
        <w:rPr>
          <w:rFonts w:ascii="Calibri" w:eastAsia="Calibri" w:hAnsi="Calibri" w:cs="Times New Roman"/>
        </w:rPr>
        <w:t xml:space="preserve"> kívüli területére vonatkozó normatartalmát kell alkalmazni.</w:t>
      </w:r>
    </w:p>
    <w:p w14:paraId="3014EF6A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66AC2">
        <w:rPr>
          <w:rFonts w:ascii="Calibri" w:eastAsia="Calibri" w:hAnsi="Calibri" w:cs="Times New Roman"/>
        </w:rPr>
        <w:t>(</w:t>
      </w:r>
      <w:r w:rsidR="004869A4">
        <w:rPr>
          <w:rFonts w:ascii="Calibri" w:eastAsia="Calibri" w:hAnsi="Calibri" w:cs="Times New Roman"/>
        </w:rPr>
        <w:t>6</w:t>
      </w:r>
      <w:r w:rsidRPr="00566AC2">
        <w:rPr>
          <w:rFonts w:ascii="Calibri" w:eastAsia="Calibri" w:hAnsi="Calibri" w:cs="Times New Roman"/>
        </w:rPr>
        <w:t>)</w:t>
      </w:r>
      <w:r w:rsidRPr="00566AC2">
        <w:rPr>
          <w:rFonts w:ascii="Calibri" w:eastAsia="Calibri" w:hAnsi="Calibri" w:cs="Times New Roman"/>
        </w:rPr>
        <w:tab/>
        <w:t>A Belterületi Szabályozási Tervlapokon ábrázolt belterület</w:t>
      </w:r>
      <w:r>
        <w:rPr>
          <w:rFonts w:ascii="Calibri" w:eastAsia="Calibri" w:hAnsi="Calibri" w:cs="Times New Roman"/>
        </w:rPr>
        <w:t xml:space="preserve"> és</w:t>
      </w:r>
      <w:r w:rsidRPr="00566AC2">
        <w:rPr>
          <w:rFonts w:ascii="Calibri" w:eastAsia="Calibri" w:hAnsi="Calibri" w:cs="Times New Roman"/>
        </w:rPr>
        <w:t xml:space="preserve"> tervezett belterület</w:t>
      </w:r>
      <w:r>
        <w:rPr>
          <w:rFonts w:ascii="Calibri" w:eastAsia="Calibri" w:hAnsi="Calibri" w:cs="Times New Roman"/>
        </w:rPr>
        <w:t xml:space="preserve"> együttes területén</w:t>
      </w:r>
      <w:r w:rsidRPr="00566AC2">
        <w:rPr>
          <w:rFonts w:ascii="Calibri" w:eastAsia="Calibri" w:hAnsi="Calibri" w:cs="Times New Roman"/>
        </w:rPr>
        <w:t xml:space="preserve"> túli területeken szereplő normatartalom és a Külterületi Szabályozási tervlapon ugyanezen területre vonatkozó normatartalom eltérése esetén utóbbi tervlapok ábrázolása az irányadó.</w:t>
      </w:r>
    </w:p>
    <w:p w14:paraId="2E31702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 w:rsidR="008729D0">
        <w:rPr>
          <w:rFonts w:ascii="Calibri" w:eastAsia="Calibri" w:hAnsi="Calibri" w:cs="Times New Roman"/>
        </w:rPr>
        <w:t>7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E Rendeletnek a szögletes zárójelben szereplő megjegyzései tájékoztató jellegűek, nem képezik e Rendelet részét.</w:t>
      </w:r>
    </w:p>
    <w:p w14:paraId="39A950C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F8DBC3D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lastRenderedPageBreak/>
        <w:t>2. §</w:t>
      </w:r>
    </w:p>
    <w:p w14:paraId="6B7B3BFC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 xml:space="preserve">E rendelet alkalmazásában: </w:t>
      </w:r>
    </w:p>
    <w:p w14:paraId="71B92BD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</w:r>
      <w:r w:rsidRPr="00FF2DD6">
        <w:rPr>
          <w:rFonts w:ascii="Calibri" w:eastAsia="Calibri" w:hAnsi="Calibri" w:cs="Times New Roman"/>
          <w:b/>
        </w:rPr>
        <w:t>Főépület:</w:t>
      </w:r>
      <w:r w:rsidRPr="00FF2DD6">
        <w:rPr>
          <w:rFonts w:ascii="Calibri" w:eastAsia="Calibri" w:hAnsi="Calibri" w:cs="Times New Roman"/>
        </w:rPr>
        <w:t xml:space="preserve"> az övezeti előírásokban megnevezett rendeltetéseknek helyet adó, melléképületnek nem minősülő épület.</w:t>
      </w:r>
    </w:p>
    <w:p w14:paraId="67D44D65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</w:r>
      <w:r w:rsidRPr="00FF2DD6">
        <w:rPr>
          <w:rFonts w:ascii="Calibri" w:eastAsia="Calibri" w:hAnsi="Calibri" w:cs="Times New Roman"/>
          <w:b/>
        </w:rPr>
        <w:t>Kialakult állapot:</w:t>
      </w:r>
      <w:r w:rsidRPr="00FF2DD6">
        <w:rPr>
          <w:rFonts w:ascii="Calibri" w:eastAsia="Calibri" w:hAnsi="Calibri" w:cs="Times New Roman"/>
        </w:rPr>
        <w:t xml:space="preserve"> Olyan építési övezetekre használt jelző, amely</w:t>
      </w:r>
      <w:r w:rsidR="00700B51">
        <w:rPr>
          <w:rFonts w:ascii="Calibri" w:eastAsia="Calibri" w:hAnsi="Calibri" w:cs="Times New Roman"/>
        </w:rPr>
        <w:t>n</w:t>
      </w:r>
      <w:r w:rsidRPr="00FF2DD6">
        <w:rPr>
          <w:rFonts w:ascii="Calibri" w:eastAsia="Calibri" w:hAnsi="Calibri" w:cs="Times New Roman"/>
        </w:rPr>
        <w:t>ek további beépítése során</w:t>
      </w:r>
      <w:r w:rsidR="00700B51">
        <w:rPr>
          <w:rFonts w:ascii="Calibri" w:eastAsia="Calibri" w:hAnsi="Calibri" w:cs="Times New Roman"/>
        </w:rPr>
        <w:t>,</w:t>
      </w:r>
      <w:r w:rsidRPr="00FF2DD6">
        <w:rPr>
          <w:rFonts w:ascii="Calibri" w:eastAsia="Calibri" w:hAnsi="Calibri" w:cs="Times New Roman"/>
        </w:rPr>
        <w:t xml:space="preserve"> a meglévő karakterjegyek alapján</w:t>
      </w:r>
      <w:r w:rsidR="00700B51">
        <w:rPr>
          <w:rFonts w:ascii="Calibri" w:eastAsia="Calibri" w:hAnsi="Calibri" w:cs="Times New Roman"/>
        </w:rPr>
        <w:t>,</w:t>
      </w:r>
      <w:r w:rsidRPr="00FF2DD6">
        <w:rPr>
          <w:rFonts w:ascii="Calibri" w:eastAsia="Calibri" w:hAnsi="Calibri" w:cs="Times New Roman"/>
        </w:rPr>
        <w:t xml:space="preserve"> az i</w:t>
      </w:r>
      <w:r w:rsidR="00700B51">
        <w:rPr>
          <w:rFonts w:ascii="Calibri" w:eastAsia="Calibri" w:hAnsi="Calibri" w:cs="Times New Roman"/>
        </w:rPr>
        <w:t>lleszkedés</w:t>
      </w:r>
      <w:r w:rsidRPr="00FF2DD6">
        <w:rPr>
          <w:rFonts w:ascii="Calibri" w:eastAsia="Calibri" w:hAnsi="Calibri" w:cs="Times New Roman"/>
        </w:rPr>
        <w:t xml:space="preserve"> elve érvényesíthető. </w:t>
      </w:r>
    </w:p>
    <w:p w14:paraId="56A9F7A1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</w:r>
      <w:r w:rsidRPr="00FF2DD6">
        <w:rPr>
          <w:rFonts w:ascii="Calibri" w:eastAsia="Calibri" w:hAnsi="Calibri" w:cs="Times New Roman"/>
          <w:b/>
        </w:rPr>
        <w:t>Melléképület:</w:t>
      </w:r>
      <w:r w:rsidRPr="00FF2DD6">
        <w:rPr>
          <w:rFonts w:ascii="Calibri" w:eastAsia="Calibri" w:hAnsi="Calibri" w:cs="Times New Roman"/>
        </w:rPr>
        <w:t xml:space="preserve"> a főépület rendeltetésszerű használatát, üzemeltetését segítő, kiegészítő funkciójú épület.</w:t>
      </w:r>
    </w:p>
    <w:p w14:paraId="518DB075" w14:textId="77777777" w:rsidR="004C6B50" w:rsidRPr="00B16E22" w:rsidRDefault="004C6B50" w:rsidP="004C6B5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1735F6">
        <w:rPr>
          <w:rFonts w:ascii="Calibri" w:eastAsia="Calibri" w:hAnsi="Calibri" w:cs="Times New Roman"/>
        </w:rPr>
        <w:t>.</w:t>
      </w:r>
      <w:r w:rsidRPr="001735F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</w:rPr>
        <w:t>Pavilon</w:t>
      </w:r>
      <w:r w:rsidRPr="001735F6">
        <w:rPr>
          <w:rFonts w:ascii="Calibri" w:eastAsia="Calibri" w:hAnsi="Calibri" w:cs="Times New Roman"/>
          <w:b/>
        </w:rPr>
        <w:t>:</w:t>
      </w:r>
      <w:r w:rsidRPr="001735F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közterületen álló, </w:t>
      </w:r>
      <w:r w:rsidRPr="003A51C6">
        <w:rPr>
          <w:rFonts w:ascii="Calibri" w:eastAsia="Calibri" w:hAnsi="Calibri" w:cs="Times New Roman"/>
        </w:rPr>
        <w:t xml:space="preserve">szilárd térelemekkel körülhatárolt, talajhoz rögzített, </w:t>
      </w:r>
      <w:r>
        <w:rPr>
          <w:rFonts w:ascii="Calibri" w:eastAsia="Calibri" w:hAnsi="Calibri" w:cs="Times New Roman"/>
        </w:rPr>
        <w:t>vagy</w:t>
      </w:r>
      <w:r w:rsidRPr="003A51C6">
        <w:rPr>
          <w:rFonts w:ascii="Calibri" w:eastAsia="Calibri" w:hAnsi="Calibri" w:cs="Times New Roman"/>
        </w:rPr>
        <w:t xml:space="preserve"> azon álló, </w:t>
      </w:r>
      <w:r w:rsidRPr="00B16E22">
        <w:rPr>
          <w:rFonts w:ascii="Calibri" w:eastAsia="Calibri" w:hAnsi="Calibri" w:cs="Times New Roman"/>
        </w:rPr>
        <w:t>kereskedelmi, szolgáltató, vagy vendéglátó funkciónak helyet adó építmény.</w:t>
      </w:r>
    </w:p>
    <w:p w14:paraId="43B75198" w14:textId="77777777" w:rsidR="004C6B50" w:rsidRPr="001735F6" w:rsidRDefault="004C6B50" w:rsidP="004C6B5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AD6380">
        <w:rPr>
          <w:rFonts w:ascii="Calibri" w:eastAsia="Calibri" w:hAnsi="Calibri" w:cs="Times New Roman"/>
        </w:rPr>
        <w:t>.</w:t>
      </w:r>
      <w:r w:rsidRPr="00AD6380">
        <w:rPr>
          <w:rFonts w:ascii="Calibri" w:eastAsia="Calibri" w:hAnsi="Calibri" w:cs="Times New Roman"/>
        </w:rPr>
        <w:tab/>
      </w:r>
      <w:r w:rsidRPr="00AD6380">
        <w:rPr>
          <w:rFonts w:ascii="Calibri" w:eastAsia="Calibri" w:hAnsi="Calibri" w:cs="Times New Roman"/>
          <w:b/>
        </w:rPr>
        <w:t>Rendezett telek:</w:t>
      </w:r>
      <w:r w:rsidRPr="00AD6380">
        <w:rPr>
          <w:rFonts w:ascii="Calibri" w:eastAsia="Calibri" w:hAnsi="Calibri" w:cs="Times New Roman"/>
        </w:rPr>
        <w:t xml:space="preserve"> az országos előírásokat</w:t>
      </w:r>
      <w:r>
        <w:rPr>
          <w:rFonts w:ascii="Calibri" w:eastAsia="Calibri" w:hAnsi="Calibri" w:cs="Times New Roman"/>
        </w:rPr>
        <w:t>,</w:t>
      </w:r>
      <w:r w:rsidRPr="00AD6380">
        <w:rPr>
          <w:rFonts w:ascii="Calibri" w:eastAsia="Calibri" w:hAnsi="Calibri" w:cs="Times New Roman"/>
        </w:rPr>
        <w:t xml:space="preserve"> e Rendeletben előírt követelményekkel együttesen követve kialakított telek.</w:t>
      </w:r>
    </w:p>
    <w:p w14:paraId="6AC20CEE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1770910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3. §</w:t>
      </w:r>
    </w:p>
    <w:p w14:paraId="3EA3754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>A Szabályozási Terven szereplő határelemek, illetve vonalas szabályozási elemek hierarchiáját (fedettségét) a következők szerint kell értelmezni:</w:t>
      </w:r>
    </w:p>
    <w:p w14:paraId="1FD786DB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1.</w:t>
      </w:r>
      <w:r w:rsidRPr="00FF2DD6">
        <w:rPr>
          <w:rFonts w:ascii="Calibri" w:eastAsia="Calibri" w:hAnsi="Calibri" w:cs="Times New Roman"/>
        </w:rPr>
        <w:tab/>
        <w:t>közigazgatási határ,</w:t>
      </w:r>
    </w:p>
    <w:p w14:paraId="2A5D3369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2.</w:t>
      </w:r>
      <w:r w:rsidRPr="00FF2DD6">
        <w:rPr>
          <w:rFonts w:ascii="Calibri" w:eastAsia="Calibri" w:hAnsi="Calibri" w:cs="Times New Roman"/>
        </w:rPr>
        <w:tab/>
        <w:t>meglévő</w:t>
      </w:r>
      <w:r>
        <w:rPr>
          <w:rFonts w:ascii="Calibri" w:eastAsia="Calibri" w:hAnsi="Calibri" w:cs="Times New Roman"/>
        </w:rPr>
        <w:t>-megmaradó</w:t>
      </w:r>
      <w:r w:rsidRPr="00FF2DD6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meglévő-</w:t>
      </w:r>
      <w:r w:rsidRPr="00FF2DD6">
        <w:rPr>
          <w:rFonts w:ascii="Calibri" w:eastAsia="Calibri" w:hAnsi="Calibri" w:cs="Times New Roman"/>
        </w:rPr>
        <w:t>megszűnő/tervezett belterületi határ,</w:t>
      </w:r>
    </w:p>
    <w:p w14:paraId="548A114B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 xml:space="preserve">szabályozási vonal, szabályozási vonal meglévő </w:t>
      </w:r>
      <w:r>
        <w:rPr>
          <w:rFonts w:ascii="Calibri" w:eastAsia="Calibri" w:hAnsi="Calibri" w:cs="Times New Roman"/>
        </w:rPr>
        <w:t xml:space="preserve">határvonalon (különösen: telekhatáron, </w:t>
      </w:r>
      <w:proofErr w:type="spellStart"/>
      <w:r>
        <w:rPr>
          <w:rFonts w:ascii="Calibri" w:eastAsia="Calibri" w:hAnsi="Calibri" w:cs="Times New Roman"/>
        </w:rPr>
        <w:t>alrészlethatáron</w:t>
      </w:r>
      <w:proofErr w:type="spellEnd"/>
      <w:r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>,</w:t>
      </w:r>
    </w:p>
    <w:p w14:paraId="4FC65565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>építési övezet, övezet határa, valamint</w:t>
      </w:r>
    </w:p>
    <w:p w14:paraId="06C6D3CB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>
        <w:rPr>
          <w:rFonts w:ascii="Calibri" w:eastAsia="Calibri" w:hAnsi="Calibri" w:cs="Times New Roman"/>
        </w:rPr>
        <w:tab/>
        <w:t>telekhatár.</w:t>
      </w:r>
    </w:p>
    <w:p w14:paraId="14B7CCE5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D491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3D4910">
        <w:rPr>
          <w:rFonts w:ascii="Calibri" w:eastAsia="Calibri" w:hAnsi="Calibri" w:cs="Times New Roman"/>
        </w:rPr>
        <w:t>)</w:t>
      </w:r>
      <w:r w:rsidRPr="003D4910">
        <w:rPr>
          <w:rFonts w:ascii="Calibri" w:eastAsia="Calibri" w:hAnsi="Calibri" w:cs="Times New Roman"/>
        </w:rPr>
        <w:tab/>
        <w:t xml:space="preserve">Az (1) bekezdésben szereplő elemek egyazon </w:t>
      </w:r>
      <w:r>
        <w:rPr>
          <w:rFonts w:ascii="Calibri" w:eastAsia="Calibri" w:hAnsi="Calibri" w:cs="Times New Roman"/>
        </w:rPr>
        <w:t>nyom</w:t>
      </w:r>
      <w:r w:rsidRPr="003D4910">
        <w:rPr>
          <w:rFonts w:ascii="Calibri" w:eastAsia="Calibri" w:hAnsi="Calibri" w:cs="Times New Roman"/>
        </w:rPr>
        <w:t xml:space="preserve">vonalon való </w:t>
      </w:r>
      <w:r>
        <w:rPr>
          <w:rFonts w:ascii="Calibri" w:eastAsia="Calibri" w:hAnsi="Calibri" w:cs="Times New Roman"/>
        </w:rPr>
        <w:t>elhelyezkedése</w:t>
      </w:r>
      <w:r w:rsidRPr="003D491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esetén,</w:t>
      </w:r>
      <w:r w:rsidRPr="003D4910">
        <w:rPr>
          <w:rFonts w:ascii="Calibri" w:eastAsia="Calibri" w:hAnsi="Calibri" w:cs="Times New Roman"/>
        </w:rPr>
        <w:t xml:space="preserve"> mindig a hierarchiában </w:t>
      </w:r>
      <w:r>
        <w:rPr>
          <w:rFonts w:ascii="Calibri" w:eastAsia="Calibri" w:hAnsi="Calibri" w:cs="Times New Roman"/>
        </w:rPr>
        <w:t>előbb</w:t>
      </w:r>
      <w:r w:rsidRPr="003D4910">
        <w:rPr>
          <w:rFonts w:ascii="Calibri" w:eastAsia="Calibri" w:hAnsi="Calibri" w:cs="Times New Roman"/>
        </w:rPr>
        <w:t xml:space="preserve"> álló kerül </w:t>
      </w:r>
      <w:r>
        <w:rPr>
          <w:rFonts w:ascii="Calibri" w:eastAsia="Calibri" w:hAnsi="Calibri" w:cs="Times New Roman"/>
        </w:rPr>
        <w:t>legfelül</w:t>
      </w:r>
      <w:r w:rsidRPr="003D4910">
        <w:rPr>
          <w:rFonts w:ascii="Calibri" w:eastAsia="Calibri" w:hAnsi="Calibri" w:cs="Times New Roman"/>
        </w:rPr>
        <w:t xml:space="preserve"> ábrázolásra.</w:t>
      </w:r>
    </w:p>
    <w:p w14:paraId="6A3C1ED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Az (1) bekezdésben szereplő hierarchia lebontott értelmezése a következő:</w:t>
      </w:r>
    </w:p>
    <w:p w14:paraId="1F7914E6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  <w:t xml:space="preserve">A közigazgatási határ lehet belterületi határ, lehet szabályozási vonal, lehet övezethatár, de mindig </w:t>
      </w:r>
      <w:r>
        <w:rPr>
          <w:rFonts w:ascii="Calibri" w:eastAsia="Calibri" w:hAnsi="Calibri" w:cs="Times New Roman"/>
        </w:rPr>
        <w:t xml:space="preserve">kötelező </w:t>
      </w:r>
      <w:r w:rsidRPr="00FF2DD6">
        <w:rPr>
          <w:rFonts w:ascii="Calibri" w:eastAsia="Calibri" w:hAnsi="Calibri" w:cs="Times New Roman"/>
        </w:rPr>
        <w:t>telekhatár.</w:t>
      </w:r>
    </w:p>
    <w:p w14:paraId="032384C3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  <w:t xml:space="preserve">A belterületi határ, lehet szabályozási vonal, lehet övezethatár, de mindig </w:t>
      </w:r>
      <w:r>
        <w:rPr>
          <w:rFonts w:ascii="Calibri" w:eastAsia="Calibri" w:hAnsi="Calibri" w:cs="Times New Roman"/>
        </w:rPr>
        <w:t xml:space="preserve">kötelező </w:t>
      </w:r>
      <w:r w:rsidRPr="00FF2DD6">
        <w:rPr>
          <w:rFonts w:ascii="Calibri" w:eastAsia="Calibri" w:hAnsi="Calibri" w:cs="Times New Roman"/>
        </w:rPr>
        <w:t>telekhatár.</w:t>
      </w:r>
    </w:p>
    <w:p w14:paraId="04A8F214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c)</w:t>
      </w:r>
      <w:r w:rsidRPr="00FF2DD6">
        <w:rPr>
          <w:rFonts w:ascii="Calibri" w:eastAsia="Calibri" w:hAnsi="Calibri" w:cs="Times New Roman"/>
        </w:rPr>
        <w:tab/>
        <w:t xml:space="preserve">A szabályozási vonal mindig </w:t>
      </w:r>
      <w:r>
        <w:rPr>
          <w:rFonts w:ascii="Calibri" w:eastAsia="Calibri" w:hAnsi="Calibri" w:cs="Times New Roman"/>
        </w:rPr>
        <w:t xml:space="preserve">kötelező </w:t>
      </w:r>
      <w:r w:rsidRPr="00FF2DD6">
        <w:rPr>
          <w:rFonts w:ascii="Calibri" w:eastAsia="Calibri" w:hAnsi="Calibri" w:cs="Times New Roman"/>
        </w:rPr>
        <w:t>telekhatár.</w:t>
      </w:r>
    </w:p>
    <w:p w14:paraId="605B9673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d)</w:t>
      </w:r>
      <w:r w:rsidRPr="00FF2DD6">
        <w:rPr>
          <w:rFonts w:ascii="Calibri" w:eastAsia="Calibri" w:hAnsi="Calibri" w:cs="Times New Roman"/>
        </w:rPr>
        <w:tab/>
        <w:t>Az övezethatár lehet telekhatár.</w:t>
      </w:r>
    </w:p>
    <w:p w14:paraId="34A7988E" w14:textId="77777777" w:rsidR="005C248B" w:rsidRDefault="005C248B" w:rsidP="005C248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944186" w14:textId="77777777" w:rsidR="001E02DF" w:rsidRPr="003D4910" w:rsidRDefault="001E02DF" w:rsidP="00F92EEB">
      <w:pPr>
        <w:keepNext/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</w:t>
      </w:r>
      <w:r w:rsidRPr="003D4910">
        <w:rPr>
          <w:rFonts w:ascii="Calibri" w:eastAsia="Calibri" w:hAnsi="Calibri" w:cs="Times New Roman"/>
          <w:u w:val="single"/>
        </w:rPr>
        <w:t>. Határelemek</w:t>
      </w:r>
    </w:p>
    <w:p w14:paraId="7EA28585" w14:textId="77777777" w:rsidR="001E02DF" w:rsidRPr="003D4910" w:rsidRDefault="001E02DF" w:rsidP="005C248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D4910">
        <w:rPr>
          <w:rFonts w:ascii="Calibri" w:eastAsia="Calibri" w:hAnsi="Calibri" w:cs="Times New Roman"/>
        </w:rPr>
        <w:t>4. §</w:t>
      </w:r>
    </w:p>
    <w:p w14:paraId="3BE94956" w14:textId="77777777" w:rsidR="001E02DF" w:rsidRPr="003D4910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D4910">
        <w:rPr>
          <w:rFonts w:ascii="Calibri" w:eastAsia="Calibri" w:hAnsi="Calibri" w:cs="Times New Roman"/>
        </w:rPr>
        <w:t>A szabályozási terv határelemei:</w:t>
      </w:r>
    </w:p>
    <w:p w14:paraId="7FAF3231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3D4910">
        <w:rPr>
          <w:rFonts w:ascii="Calibri" w:eastAsia="Calibri" w:hAnsi="Calibri" w:cs="Times New Roman"/>
        </w:rPr>
        <w:t>1.</w:t>
      </w:r>
      <w:r w:rsidRPr="003D4910">
        <w:rPr>
          <w:rFonts w:ascii="Calibri" w:eastAsia="Calibri" w:hAnsi="Calibri" w:cs="Times New Roman"/>
        </w:rPr>
        <w:tab/>
        <w:t>közigazgatási határ,</w:t>
      </w:r>
    </w:p>
    <w:p w14:paraId="7F258CB7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3D4910">
        <w:rPr>
          <w:rFonts w:ascii="Calibri" w:eastAsia="Calibri" w:hAnsi="Calibri" w:cs="Times New Roman"/>
        </w:rPr>
        <w:t>2.</w:t>
      </w:r>
      <w:r w:rsidRPr="003D4910">
        <w:rPr>
          <w:rFonts w:ascii="Calibri" w:eastAsia="Calibri" w:hAnsi="Calibri" w:cs="Times New Roman"/>
        </w:rPr>
        <w:tab/>
        <w:t>meglévő-megmaradó, meglévő-megszűnő</w:t>
      </w:r>
      <w:r>
        <w:rPr>
          <w:rFonts w:ascii="Calibri" w:eastAsia="Calibri" w:hAnsi="Calibri" w:cs="Times New Roman"/>
        </w:rPr>
        <w:t xml:space="preserve">, valamint </w:t>
      </w:r>
      <w:r w:rsidRPr="003D4910">
        <w:rPr>
          <w:rFonts w:ascii="Calibri" w:eastAsia="Calibri" w:hAnsi="Calibri" w:cs="Times New Roman"/>
        </w:rPr>
        <w:t>tervezett belterületi határ.</w:t>
      </w:r>
    </w:p>
    <w:p w14:paraId="5E943FB1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5C42D6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Pr="00FF2DD6">
        <w:rPr>
          <w:rFonts w:ascii="Calibri" w:eastAsia="Calibri" w:hAnsi="Calibri" w:cs="Times New Roman"/>
          <w:u w:val="single"/>
        </w:rPr>
        <w:t>. Kötelező szabályozási elemek</w:t>
      </w:r>
    </w:p>
    <w:p w14:paraId="067D0E45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FF2DD6">
        <w:rPr>
          <w:rFonts w:ascii="Calibri" w:eastAsia="Calibri" w:hAnsi="Calibri" w:cs="Times New Roman"/>
        </w:rPr>
        <w:t>. §</w:t>
      </w:r>
    </w:p>
    <w:p w14:paraId="069930B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 xml:space="preserve">A szabályozási terv </w:t>
      </w:r>
      <w:r>
        <w:rPr>
          <w:rFonts w:ascii="Calibri" w:eastAsia="Calibri" w:hAnsi="Calibri" w:cs="Times New Roman"/>
        </w:rPr>
        <w:t>vonalas szabályozási eleme</w:t>
      </w:r>
      <w:r w:rsidRPr="00FF2DD6">
        <w:rPr>
          <w:rFonts w:ascii="Calibri" w:eastAsia="Calibri" w:hAnsi="Calibri" w:cs="Times New Roman"/>
        </w:rPr>
        <w:t>i:</w:t>
      </w:r>
    </w:p>
    <w:p w14:paraId="3DEF2A3C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 xml:space="preserve">szabályozási vonal, </w:t>
      </w:r>
    </w:p>
    <w:p w14:paraId="1B341165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>építési övezet, övezet határa,</w:t>
      </w:r>
    </w:p>
    <w:p w14:paraId="378C221D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>építési övezet, övezet jele,</w:t>
      </w:r>
    </w:p>
    <w:p w14:paraId="160584E2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 szabályozási terv felületként megjelenő szabályozási elemei:</w:t>
      </w:r>
    </w:p>
    <w:p w14:paraId="6CC79D7A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>I</w:t>
      </w:r>
      <w:r>
        <w:rPr>
          <w:rFonts w:ascii="Calibri" w:eastAsia="Calibri" w:hAnsi="Calibri" w:cs="Times New Roman"/>
        </w:rPr>
        <w:t xml:space="preserve">. rendű közúti közlekedési </w:t>
      </w:r>
      <w:r w:rsidRPr="00FF2DD6">
        <w:rPr>
          <w:rFonts w:ascii="Calibri" w:eastAsia="Calibri" w:hAnsi="Calibri" w:cs="Times New Roman"/>
        </w:rPr>
        <w:t>terület</w:t>
      </w:r>
      <w:r>
        <w:rPr>
          <w:rFonts w:ascii="Calibri" w:eastAsia="Calibri" w:hAnsi="Calibri" w:cs="Times New Roman"/>
        </w:rPr>
        <w:t xml:space="preserve"> (KÖu-1)</w:t>
      </w:r>
      <w:r w:rsidRPr="00FF2DD6">
        <w:rPr>
          <w:rFonts w:ascii="Calibri" w:eastAsia="Calibri" w:hAnsi="Calibri" w:cs="Times New Roman"/>
        </w:rPr>
        <w:t>,</w:t>
      </w:r>
    </w:p>
    <w:p w14:paraId="40F1472F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 xml:space="preserve">II. rendű </w:t>
      </w:r>
      <w:r>
        <w:rPr>
          <w:rFonts w:ascii="Calibri" w:eastAsia="Calibri" w:hAnsi="Calibri" w:cs="Times New Roman"/>
        </w:rPr>
        <w:t>k</w:t>
      </w:r>
      <w:r w:rsidRPr="00FF2DD6">
        <w:rPr>
          <w:rFonts w:ascii="Calibri" w:eastAsia="Calibri" w:hAnsi="Calibri" w:cs="Times New Roman"/>
        </w:rPr>
        <w:t>özlekedési célú közterület</w:t>
      </w:r>
      <w:r>
        <w:rPr>
          <w:rFonts w:ascii="Calibri" w:eastAsia="Calibri" w:hAnsi="Calibri" w:cs="Times New Roman"/>
        </w:rPr>
        <w:t xml:space="preserve"> </w:t>
      </w:r>
      <w:r w:rsidRPr="00A84DEA">
        <w:rPr>
          <w:rFonts w:ascii="Calibri" w:eastAsia="Calibri" w:hAnsi="Calibri" w:cs="Times New Roman"/>
        </w:rPr>
        <w:t>(KÖu-2),</w:t>
      </w:r>
    </w:p>
    <w:p w14:paraId="0344A547" w14:textId="77777777" w:rsidR="001E02DF" w:rsidRDefault="009278E0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1E02DF" w:rsidRPr="00FF2DD6">
        <w:rPr>
          <w:rFonts w:ascii="Calibri" w:eastAsia="Calibri" w:hAnsi="Calibri" w:cs="Times New Roman"/>
        </w:rPr>
        <w:t>.</w:t>
      </w:r>
      <w:r w:rsidR="001E02DF" w:rsidRPr="00FF2DD6">
        <w:rPr>
          <w:rFonts w:ascii="Calibri" w:eastAsia="Calibri" w:hAnsi="Calibri" w:cs="Times New Roman"/>
        </w:rPr>
        <w:tab/>
        <w:t>zöldterület – közkert,</w:t>
      </w:r>
    </w:p>
    <w:p w14:paraId="7B85480A" w14:textId="77777777" w:rsidR="00A23ACE" w:rsidRPr="00FF2DD6" w:rsidRDefault="00A23ACE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>
        <w:rPr>
          <w:rFonts w:ascii="Calibri" w:eastAsia="Calibri" w:hAnsi="Calibri" w:cs="Times New Roman"/>
        </w:rPr>
        <w:tab/>
        <w:t>zöldterület – közpark</w:t>
      </w:r>
      <w:r w:rsidRPr="00FF2DD6">
        <w:rPr>
          <w:rFonts w:ascii="Calibri" w:eastAsia="Calibri" w:hAnsi="Calibri" w:cs="Times New Roman"/>
        </w:rPr>
        <w:t>,</w:t>
      </w:r>
    </w:p>
    <w:p w14:paraId="4329B121" w14:textId="77777777" w:rsidR="001E02DF" w:rsidRPr="00FF2DD6" w:rsidRDefault="00A23ACE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1E02DF" w:rsidRPr="00FF2DD6">
        <w:rPr>
          <w:rFonts w:ascii="Calibri" w:eastAsia="Calibri" w:hAnsi="Calibri" w:cs="Times New Roman"/>
        </w:rPr>
        <w:t>.</w:t>
      </w:r>
      <w:r w:rsidR="001E02DF" w:rsidRPr="00FF2DD6">
        <w:rPr>
          <w:rFonts w:ascii="Calibri" w:eastAsia="Calibri" w:hAnsi="Calibri" w:cs="Times New Roman"/>
        </w:rPr>
        <w:tab/>
        <w:t>védelmi rendeltetésű erdőterület,</w:t>
      </w:r>
    </w:p>
    <w:p w14:paraId="317D1562" w14:textId="77777777" w:rsidR="001E02DF" w:rsidRPr="00FF2DD6" w:rsidRDefault="00A23ACE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1E02DF" w:rsidRPr="00FF2DD6">
        <w:rPr>
          <w:rFonts w:ascii="Calibri" w:eastAsia="Calibri" w:hAnsi="Calibri" w:cs="Times New Roman"/>
        </w:rPr>
        <w:t>.</w:t>
      </w:r>
      <w:r w:rsidR="001E02DF" w:rsidRPr="00FF2DD6">
        <w:rPr>
          <w:rFonts w:ascii="Calibri" w:eastAsia="Calibri" w:hAnsi="Calibri" w:cs="Times New Roman"/>
        </w:rPr>
        <w:tab/>
        <w:t>gazdasági rendeltetésű erdőterület,</w:t>
      </w:r>
    </w:p>
    <w:p w14:paraId="26AA14A3" w14:textId="77777777" w:rsidR="001E02DF" w:rsidRDefault="00A23ACE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1E02DF">
        <w:rPr>
          <w:rFonts w:ascii="Calibri" w:eastAsia="Calibri" w:hAnsi="Calibri" w:cs="Times New Roman"/>
        </w:rPr>
        <w:t>.</w:t>
      </w:r>
      <w:r w:rsidR="001E02DF">
        <w:rPr>
          <w:rFonts w:ascii="Calibri" w:eastAsia="Calibri" w:hAnsi="Calibri" w:cs="Times New Roman"/>
        </w:rPr>
        <w:tab/>
        <w:t>vízgazdálkodási te</w:t>
      </w:r>
      <w:r w:rsidR="007666DA">
        <w:rPr>
          <w:rFonts w:ascii="Calibri" w:eastAsia="Calibri" w:hAnsi="Calibri" w:cs="Times New Roman"/>
        </w:rPr>
        <w:t>rület</w:t>
      </w:r>
    </w:p>
    <w:p w14:paraId="65E6885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lastRenderedPageBreak/>
        <w:t>(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szabályozási terv </w:t>
      </w:r>
      <w:r>
        <w:rPr>
          <w:rFonts w:ascii="Calibri" w:eastAsia="Calibri" w:hAnsi="Calibri" w:cs="Times New Roman"/>
        </w:rPr>
        <w:t>sajátos jogintézményei</w:t>
      </w:r>
      <w:r w:rsidRPr="00FF2DD6">
        <w:rPr>
          <w:rFonts w:ascii="Calibri" w:eastAsia="Calibri" w:hAnsi="Calibri" w:cs="Times New Roman"/>
        </w:rPr>
        <w:t>:</w:t>
      </w:r>
    </w:p>
    <w:p w14:paraId="5809EE6A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ab/>
        <w:t>elővásárlási joggal érintett terület,</w:t>
      </w:r>
    </w:p>
    <w:p w14:paraId="100C2CCE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ab/>
        <w:t>kisajátítással érintett terület,</w:t>
      </w:r>
    </w:p>
    <w:p w14:paraId="3E1F9B93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ab/>
        <w:t xml:space="preserve">útépítési és </w:t>
      </w:r>
      <w:proofErr w:type="spellStart"/>
      <w:r>
        <w:rPr>
          <w:rFonts w:ascii="Calibri" w:eastAsia="Calibri" w:hAnsi="Calibri" w:cs="Times New Roman"/>
        </w:rPr>
        <w:t>közművesítési</w:t>
      </w:r>
      <w:proofErr w:type="spellEnd"/>
      <w:r>
        <w:rPr>
          <w:rFonts w:ascii="Calibri" w:eastAsia="Calibri" w:hAnsi="Calibri" w:cs="Times New Roman"/>
        </w:rPr>
        <w:t xml:space="preserve"> hozzájárulással érintett terület, </w:t>
      </w:r>
    </w:p>
    <w:p w14:paraId="5DA02DD8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3D4910">
        <w:rPr>
          <w:rFonts w:ascii="Calibri" w:eastAsia="Calibri" w:hAnsi="Calibri" w:cs="Times New Roman"/>
        </w:rPr>
        <w:t>.</w:t>
      </w:r>
      <w:r w:rsidRPr="003D4910">
        <w:rPr>
          <w:rFonts w:ascii="Calibri" w:eastAsia="Calibri" w:hAnsi="Calibri" w:cs="Times New Roman"/>
        </w:rPr>
        <w:tab/>
        <w:t>beültetési kötelezettséggel érintett terület</w:t>
      </w:r>
      <w:r>
        <w:rPr>
          <w:rFonts w:ascii="Calibri" w:eastAsia="Calibri" w:hAnsi="Calibri" w:cs="Times New Roman"/>
        </w:rPr>
        <w:t>.</w:t>
      </w:r>
    </w:p>
    <w:p w14:paraId="650B9055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7ACF70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3. Más jogszabály</w:t>
      </w:r>
      <w:r w:rsidRPr="00FF2DD6">
        <w:rPr>
          <w:rFonts w:ascii="Calibri" w:eastAsia="Calibri" w:hAnsi="Calibri" w:cs="Times New Roman"/>
          <w:u w:val="single"/>
        </w:rPr>
        <w:t xml:space="preserve"> által elrendelt szabályozási elemek</w:t>
      </w:r>
    </w:p>
    <w:p w14:paraId="118E9653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Pr="00FF2DD6">
        <w:rPr>
          <w:rFonts w:ascii="Calibri" w:eastAsia="Calibri" w:hAnsi="Calibri" w:cs="Times New Roman"/>
        </w:rPr>
        <w:t>. §</w:t>
      </w:r>
    </w:p>
    <w:p w14:paraId="2629B782" w14:textId="77777777" w:rsidR="001E02DF" w:rsidRPr="00FF2DD6" w:rsidRDefault="00C361C7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</w:t>
      </w:r>
      <w:r>
        <w:rPr>
          <w:rFonts w:ascii="Calibri" w:eastAsia="Calibri" w:hAnsi="Calibri" w:cs="Times New Roman"/>
        </w:rPr>
        <w:tab/>
      </w:r>
      <w:r w:rsidR="001E02DF" w:rsidRPr="00FF2DD6">
        <w:rPr>
          <w:rFonts w:ascii="Calibri" w:eastAsia="Calibri" w:hAnsi="Calibri" w:cs="Times New Roman"/>
        </w:rPr>
        <w:t xml:space="preserve">A szabályozási tervben alkalmazott más jogszabály által elrendelt elemek: </w:t>
      </w:r>
    </w:p>
    <w:p w14:paraId="2971C966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M</w:t>
      </w:r>
      <w:r w:rsidRPr="003D4910">
        <w:rPr>
          <w:rFonts w:ascii="Calibri" w:eastAsia="Calibri" w:hAnsi="Calibri" w:cs="Times New Roman"/>
          <w:i/>
        </w:rPr>
        <w:t>űvi értékvédelem</w:t>
      </w:r>
    </w:p>
    <w:p w14:paraId="0D48195C" w14:textId="77777777" w:rsidR="00BA43DE" w:rsidRPr="00D368AC" w:rsidRDefault="00BA43DE" w:rsidP="00454E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368AC">
        <w:rPr>
          <w:rFonts w:ascii="Calibri" w:eastAsia="Calibri" w:hAnsi="Calibri" w:cs="Times New Roman"/>
        </w:rPr>
        <w:t xml:space="preserve">nyilvántartott </w:t>
      </w:r>
      <w:r w:rsidR="00D368AC" w:rsidRPr="00D368AC">
        <w:rPr>
          <w:rFonts w:ascii="Calibri" w:eastAsia="Calibri" w:hAnsi="Calibri" w:cs="Times New Roman"/>
        </w:rPr>
        <w:t>védett műemlék</w:t>
      </w:r>
      <w:r w:rsidRPr="00D368AC">
        <w:rPr>
          <w:rFonts w:ascii="Calibri" w:eastAsia="Calibri" w:hAnsi="Calibri" w:cs="Times New Roman"/>
        </w:rPr>
        <w:t>,</w:t>
      </w:r>
    </w:p>
    <w:p w14:paraId="2201A6F4" w14:textId="77777777" w:rsidR="00D368AC" w:rsidRPr="00D368AC" w:rsidRDefault="00D368AC" w:rsidP="00454E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368AC">
        <w:rPr>
          <w:rFonts w:ascii="Calibri" w:eastAsia="Calibri" w:hAnsi="Calibri" w:cs="Times New Roman"/>
        </w:rPr>
        <w:t>nyilvántartott védett műemlék műemléki környezete,</w:t>
      </w:r>
    </w:p>
    <w:p w14:paraId="346EB1E3" w14:textId="77777777" w:rsidR="001E02DF" w:rsidRPr="009278E0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1E02DF" w:rsidRPr="003D4910">
        <w:rPr>
          <w:rFonts w:ascii="Calibri" w:eastAsia="Calibri" w:hAnsi="Calibri" w:cs="Times New Roman"/>
        </w:rPr>
        <w:t>.</w:t>
      </w:r>
      <w:r w:rsidR="001E02DF" w:rsidRPr="003D4910">
        <w:rPr>
          <w:rFonts w:ascii="Calibri" w:eastAsia="Calibri" w:hAnsi="Calibri" w:cs="Times New Roman"/>
        </w:rPr>
        <w:tab/>
      </w:r>
      <w:r w:rsidR="001E02DF">
        <w:rPr>
          <w:rFonts w:ascii="Calibri" w:eastAsia="Calibri" w:hAnsi="Calibri" w:cs="Times New Roman"/>
        </w:rPr>
        <w:t xml:space="preserve">nyilvántartott </w:t>
      </w:r>
      <w:r w:rsidR="001E02DF" w:rsidRPr="003D4910">
        <w:rPr>
          <w:rFonts w:ascii="Calibri" w:eastAsia="Calibri" w:hAnsi="Calibri" w:cs="Times New Roman"/>
        </w:rPr>
        <w:t>régészeti lelőhely határa,</w:t>
      </w:r>
    </w:p>
    <w:p w14:paraId="15AB23BD" w14:textId="77777777" w:rsidR="001E02DF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1E02DF">
        <w:rPr>
          <w:rFonts w:ascii="Calibri" w:eastAsia="Calibri" w:hAnsi="Calibri" w:cs="Times New Roman"/>
        </w:rPr>
        <w:t>.</w:t>
      </w:r>
      <w:r w:rsidR="001E02D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védett egyedi érték</w:t>
      </w:r>
      <w:r w:rsidR="001E02DF">
        <w:rPr>
          <w:rFonts w:ascii="Calibri" w:eastAsia="Calibri" w:hAnsi="Calibri" w:cs="Times New Roman"/>
        </w:rPr>
        <w:t>,</w:t>
      </w:r>
    </w:p>
    <w:p w14:paraId="6186CE11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 w:rsidRPr="003D4910">
        <w:rPr>
          <w:rFonts w:ascii="Calibri" w:eastAsia="Calibri" w:hAnsi="Calibri" w:cs="Times New Roman"/>
          <w:i/>
        </w:rPr>
        <w:t>Táj- és természetvédelem</w:t>
      </w:r>
    </w:p>
    <w:p w14:paraId="0B9C5C2A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Nemzetközi jelentőségű</w:t>
      </w:r>
    </w:p>
    <w:p w14:paraId="08885FA6" w14:textId="77777777" w:rsidR="001E02DF" w:rsidRPr="003D4910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1E02DF" w:rsidRPr="003D4910">
        <w:rPr>
          <w:rFonts w:ascii="Calibri" w:eastAsia="Calibri" w:hAnsi="Calibri" w:cs="Times New Roman"/>
        </w:rPr>
        <w:t>.</w:t>
      </w:r>
      <w:r w:rsidR="001E02DF" w:rsidRPr="003D4910">
        <w:rPr>
          <w:rFonts w:ascii="Calibri" w:eastAsia="Calibri" w:hAnsi="Calibri" w:cs="Times New Roman"/>
        </w:rPr>
        <w:tab/>
      </w:r>
      <w:r w:rsidR="001E02DF" w:rsidRPr="005C248B">
        <w:rPr>
          <w:rFonts w:ascii="Calibri" w:eastAsia="Calibri" w:hAnsi="Calibri" w:cs="Times New Roman"/>
          <w:spacing w:val="-4"/>
        </w:rPr>
        <w:t>Natura 2000 – kiemelt jelentőségű természetmegőrzési terület (</w:t>
      </w:r>
      <w:r w:rsidR="009278E0" w:rsidRPr="009278E0">
        <w:rPr>
          <w:rFonts w:ascii="Calibri" w:eastAsia="Calibri" w:hAnsi="Calibri" w:cs="Times New Roman"/>
          <w:spacing w:val="-4"/>
        </w:rPr>
        <w:t>HUBN20038</w:t>
      </w:r>
      <w:r w:rsidR="001E02DF" w:rsidRPr="005C248B">
        <w:rPr>
          <w:rFonts w:ascii="Calibri" w:eastAsia="Calibri" w:hAnsi="Calibri" w:cs="Times New Roman"/>
          <w:spacing w:val="-4"/>
        </w:rPr>
        <w:t xml:space="preserve">: </w:t>
      </w:r>
      <w:r w:rsidR="00C361C7" w:rsidRPr="00C361C7">
        <w:rPr>
          <w:rFonts w:ascii="Calibri" w:eastAsia="Calibri" w:hAnsi="Calibri" w:cs="Times New Roman"/>
          <w:spacing w:val="-4"/>
        </w:rPr>
        <w:t>Kerecsendi Berek-erdő és Lógó-part</w:t>
      </w:r>
      <w:r w:rsidR="001E02DF" w:rsidRPr="005C248B">
        <w:rPr>
          <w:rFonts w:ascii="Calibri" w:eastAsia="Calibri" w:hAnsi="Calibri" w:cs="Times New Roman"/>
          <w:spacing w:val="-4"/>
        </w:rPr>
        <w:t>),</w:t>
      </w:r>
    </w:p>
    <w:p w14:paraId="72CA131B" w14:textId="77777777" w:rsidR="001E02DF" w:rsidRPr="00D849CD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 w:rsidRPr="00D849CD">
        <w:rPr>
          <w:rFonts w:ascii="Calibri" w:eastAsia="Calibri" w:hAnsi="Calibri" w:cs="Times New Roman"/>
          <w:i/>
        </w:rPr>
        <w:tab/>
        <w:t>Országos jelentőségű</w:t>
      </w:r>
    </w:p>
    <w:p w14:paraId="4D4BEEAA" w14:textId="77777777" w:rsidR="001F091D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1F091D" w:rsidRPr="00FF2DD6">
        <w:rPr>
          <w:rFonts w:ascii="Calibri" w:eastAsia="Calibri" w:hAnsi="Calibri" w:cs="Times New Roman"/>
        </w:rPr>
        <w:t>.</w:t>
      </w:r>
      <w:r w:rsidR="001F091D" w:rsidRPr="00FF2DD6">
        <w:rPr>
          <w:rFonts w:ascii="Calibri" w:eastAsia="Calibri" w:hAnsi="Calibri" w:cs="Times New Roman"/>
        </w:rPr>
        <w:tab/>
      </w:r>
      <w:r w:rsidR="00276D3D">
        <w:rPr>
          <w:rFonts w:ascii="Calibri" w:eastAsia="Calibri" w:hAnsi="Calibri" w:cs="Times New Roman"/>
        </w:rPr>
        <w:t>K</w:t>
      </w:r>
      <w:r w:rsidR="001F091D">
        <w:rPr>
          <w:rFonts w:ascii="Calibri" w:eastAsia="Calibri" w:hAnsi="Calibri" w:cs="Times New Roman"/>
        </w:rPr>
        <w:t>erecsendi löszfal védett földtani alapszelvény,</w:t>
      </w:r>
    </w:p>
    <w:p w14:paraId="750FD356" w14:textId="77777777" w:rsidR="001F091D" w:rsidRDefault="00D368AC" w:rsidP="001F091D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1F091D" w:rsidRPr="00FF2DD6">
        <w:rPr>
          <w:rFonts w:ascii="Calibri" w:eastAsia="Calibri" w:hAnsi="Calibri" w:cs="Times New Roman"/>
        </w:rPr>
        <w:t>.</w:t>
      </w:r>
      <w:r w:rsidR="001F091D"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Kerecsendi erdő </w:t>
      </w:r>
      <w:r w:rsidR="001F091D">
        <w:rPr>
          <w:rFonts w:ascii="Calibri" w:eastAsia="Calibri" w:hAnsi="Calibri" w:cs="Times New Roman"/>
        </w:rPr>
        <w:t>természetvédelmi terület (TT),</w:t>
      </w:r>
    </w:p>
    <w:p w14:paraId="7B2B7370" w14:textId="77777777" w:rsidR="00D368AC" w:rsidRDefault="00D368AC" w:rsidP="001F091D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</w:t>
      </w:r>
      <w:r>
        <w:rPr>
          <w:rFonts w:ascii="Calibri" w:eastAsia="Calibri" w:hAnsi="Calibri" w:cs="Times New Roman"/>
        </w:rPr>
        <w:tab/>
        <w:t>Hevesi Füves Puszták tájvédelmi körzet (TK),</w:t>
      </w:r>
    </w:p>
    <w:p w14:paraId="4CF890CA" w14:textId="77777777" w:rsidR="001E02DF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1E02DF" w:rsidRPr="00FF2DD6">
        <w:rPr>
          <w:rFonts w:ascii="Calibri" w:eastAsia="Calibri" w:hAnsi="Calibri" w:cs="Times New Roman"/>
        </w:rPr>
        <w:t>.</w:t>
      </w:r>
      <w:r w:rsidR="001E02DF" w:rsidRPr="00FF2DD6">
        <w:rPr>
          <w:rFonts w:ascii="Calibri" w:eastAsia="Calibri" w:hAnsi="Calibri" w:cs="Times New Roman"/>
        </w:rPr>
        <w:tab/>
        <w:t>országos ökológiai hálózat –</w:t>
      </w:r>
      <w:r w:rsidR="001E02DF">
        <w:rPr>
          <w:rFonts w:ascii="Calibri" w:eastAsia="Calibri" w:hAnsi="Calibri" w:cs="Times New Roman"/>
        </w:rPr>
        <w:t xml:space="preserve"> </w:t>
      </w:r>
      <w:r w:rsidR="001F091D">
        <w:rPr>
          <w:rFonts w:ascii="Calibri" w:eastAsia="Calibri" w:hAnsi="Calibri" w:cs="Times New Roman"/>
        </w:rPr>
        <w:t>magterület</w:t>
      </w:r>
      <w:r w:rsidR="001E02DF">
        <w:rPr>
          <w:rFonts w:ascii="Calibri" w:eastAsia="Calibri" w:hAnsi="Calibri" w:cs="Times New Roman"/>
        </w:rPr>
        <w:t>,</w:t>
      </w:r>
    </w:p>
    <w:p w14:paraId="76D76E05" w14:textId="77777777" w:rsidR="001F091D" w:rsidRPr="00FF2DD6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1F091D" w:rsidRPr="00FF2DD6">
        <w:rPr>
          <w:rFonts w:ascii="Calibri" w:eastAsia="Calibri" w:hAnsi="Calibri" w:cs="Times New Roman"/>
        </w:rPr>
        <w:t>.</w:t>
      </w:r>
      <w:r w:rsidR="001F091D" w:rsidRPr="00FF2DD6">
        <w:rPr>
          <w:rFonts w:ascii="Calibri" w:eastAsia="Calibri" w:hAnsi="Calibri" w:cs="Times New Roman"/>
        </w:rPr>
        <w:tab/>
        <w:t>országos ökológiai hálózat –</w:t>
      </w:r>
      <w:r w:rsidR="001F091D">
        <w:rPr>
          <w:rFonts w:ascii="Calibri" w:eastAsia="Calibri" w:hAnsi="Calibri" w:cs="Times New Roman"/>
        </w:rPr>
        <w:t xml:space="preserve"> </w:t>
      </w:r>
      <w:r w:rsidR="001F091D" w:rsidRPr="00FF2DD6">
        <w:rPr>
          <w:rFonts w:ascii="Calibri" w:eastAsia="Calibri" w:hAnsi="Calibri" w:cs="Times New Roman"/>
        </w:rPr>
        <w:t>ökológiai folyosó</w:t>
      </w:r>
      <w:r w:rsidR="001F091D">
        <w:rPr>
          <w:rFonts w:ascii="Calibri" w:eastAsia="Calibri" w:hAnsi="Calibri" w:cs="Times New Roman"/>
        </w:rPr>
        <w:t>,</w:t>
      </w:r>
    </w:p>
    <w:p w14:paraId="41A4B173" w14:textId="77777777" w:rsidR="001E02DF" w:rsidRPr="00FF2DD6" w:rsidRDefault="00D368AC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="001E02DF" w:rsidRPr="00FF2DD6">
        <w:rPr>
          <w:rFonts w:ascii="Calibri" w:eastAsia="Calibri" w:hAnsi="Calibri" w:cs="Times New Roman"/>
        </w:rPr>
        <w:t>.</w:t>
      </w:r>
      <w:r w:rsidR="001E02DF" w:rsidRPr="00FF2DD6">
        <w:rPr>
          <w:rFonts w:ascii="Calibri" w:eastAsia="Calibri" w:hAnsi="Calibri" w:cs="Times New Roman"/>
        </w:rPr>
        <w:tab/>
        <w:t xml:space="preserve">tájképvédelmi </w:t>
      </w:r>
      <w:r w:rsidR="001E02DF">
        <w:rPr>
          <w:rFonts w:ascii="Calibri" w:eastAsia="Calibri" w:hAnsi="Calibri" w:cs="Times New Roman"/>
        </w:rPr>
        <w:t>terület,</w:t>
      </w:r>
    </w:p>
    <w:p w14:paraId="66385786" w14:textId="77777777" w:rsidR="001E02DF" w:rsidRDefault="00C361C7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D368AC">
        <w:rPr>
          <w:rFonts w:ascii="Calibri" w:eastAsia="Calibri" w:hAnsi="Calibri" w:cs="Times New Roman"/>
        </w:rPr>
        <w:t>2</w:t>
      </w:r>
      <w:r w:rsidR="001E02DF">
        <w:rPr>
          <w:rFonts w:ascii="Calibri" w:eastAsia="Calibri" w:hAnsi="Calibri" w:cs="Times New Roman"/>
        </w:rPr>
        <w:t>.</w:t>
      </w:r>
      <w:r w:rsidR="001E02DF">
        <w:rPr>
          <w:rFonts w:ascii="Calibri" w:eastAsia="Calibri" w:hAnsi="Calibri" w:cs="Times New Roman"/>
        </w:rPr>
        <w:tab/>
        <w:t>egyedi tájérték,</w:t>
      </w:r>
    </w:p>
    <w:p w14:paraId="1A82AC37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Egyéb korlátozó tényezők</w:t>
      </w:r>
    </w:p>
    <w:p w14:paraId="2215691D" w14:textId="77777777" w:rsidR="001E02DF" w:rsidRPr="00FF2DD6" w:rsidRDefault="00C361C7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D368AC">
        <w:rPr>
          <w:rFonts w:ascii="Calibri" w:eastAsia="Calibri" w:hAnsi="Calibri" w:cs="Times New Roman"/>
        </w:rPr>
        <w:t>3</w:t>
      </w:r>
      <w:r w:rsidR="001E02DF" w:rsidRPr="00FF2DD6">
        <w:rPr>
          <w:rFonts w:ascii="Calibri" w:eastAsia="Calibri" w:hAnsi="Calibri" w:cs="Times New Roman"/>
        </w:rPr>
        <w:t>.</w:t>
      </w:r>
      <w:r w:rsidR="001E02DF" w:rsidRPr="00FF2DD6">
        <w:rPr>
          <w:rFonts w:ascii="Calibri" w:eastAsia="Calibri" w:hAnsi="Calibri" w:cs="Times New Roman"/>
        </w:rPr>
        <w:tab/>
        <w:t>védőterület, védőhatár, védősáv</w:t>
      </w:r>
    </w:p>
    <w:p w14:paraId="2A6E3AAE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C361C7">
        <w:rPr>
          <w:rFonts w:ascii="Calibri" w:eastAsia="Calibri" w:hAnsi="Calibri" w:cs="Times New Roman"/>
        </w:rPr>
        <w:t>1</w:t>
      </w:r>
      <w:r w:rsidR="00D368AC">
        <w:rPr>
          <w:rFonts w:ascii="Calibri" w:eastAsia="Calibri" w:hAnsi="Calibri" w:cs="Times New Roman"/>
        </w:rPr>
        <w:t>4</w:t>
      </w:r>
      <w:r w:rsidRPr="00C361C7">
        <w:rPr>
          <w:rFonts w:ascii="Calibri" w:eastAsia="Calibri" w:hAnsi="Calibri" w:cs="Times New Roman"/>
        </w:rPr>
        <w:t>.</w:t>
      </w:r>
      <w:r w:rsidRPr="00C361C7">
        <w:rPr>
          <w:rFonts w:ascii="Calibri" w:eastAsia="Calibri" w:hAnsi="Calibri" w:cs="Times New Roman"/>
        </w:rPr>
        <w:tab/>
        <w:t>országos vízminőségvédelmi terület</w:t>
      </w:r>
    </w:p>
    <w:p w14:paraId="61CDE114" w14:textId="77777777" w:rsidR="00AD6A61" w:rsidRPr="001333C4" w:rsidRDefault="00AD6A61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333C4">
        <w:rPr>
          <w:rFonts w:ascii="Calibri" w:eastAsia="Calibri" w:hAnsi="Calibri" w:cs="Times New Roman"/>
        </w:rPr>
        <w:t>15.</w:t>
      </w:r>
      <w:r w:rsidRPr="001333C4">
        <w:rPr>
          <w:rFonts w:ascii="Calibri" w:eastAsia="Calibri" w:hAnsi="Calibri" w:cs="Times New Roman"/>
        </w:rPr>
        <w:tab/>
        <w:t>napelempark létesítéséne</w:t>
      </w:r>
      <w:r w:rsidR="00235E29" w:rsidRPr="001333C4">
        <w:rPr>
          <w:rFonts w:ascii="Calibri" w:eastAsia="Calibri" w:hAnsi="Calibri" w:cs="Times New Roman"/>
        </w:rPr>
        <w:t>k tilalmával érintett terület (</w:t>
      </w:r>
      <w:proofErr w:type="spellStart"/>
      <w:r w:rsidR="00235E29" w:rsidRPr="001333C4">
        <w:rPr>
          <w:rFonts w:ascii="Calibri" w:eastAsia="Calibri" w:hAnsi="Calibri" w:cs="Times New Roman"/>
        </w:rPr>
        <w:t>H</w:t>
      </w:r>
      <w:r w:rsidRPr="001333C4">
        <w:rPr>
          <w:rFonts w:ascii="Calibri" w:eastAsia="Calibri" w:hAnsi="Calibri" w:cs="Times New Roman"/>
        </w:rPr>
        <w:t>MTrT</w:t>
      </w:r>
      <w:proofErr w:type="spellEnd"/>
      <w:r w:rsidRPr="001333C4">
        <w:rPr>
          <w:rFonts w:ascii="Calibri" w:eastAsia="Calibri" w:hAnsi="Calibri" w:cs="Times New Roman"/>
        </w:rPr>
        <w:t xml:space="preserve"> Borszőlő </w:t>
      </w:r>
      <w:r w:rsidR="001333C4" w:rsidRPr="001333C4">
        <w:rPr>
          <w:rFonts w:ascii="Calibri" w:eastAsia="Calibri" w:hAnsi="Calibri" w:cs="Times New Roman"/>
        </w:rPr>
        <w:t xml:space="preserve">termőhelyi </w:t>
      </w:r>
      <w:r w:rsidRPr="001333C4">
        <w:rPr>
          <w:rFonts w:ascii="Calibri" w:eastAsia="Calibri" w:hAnsi="Calibri" w:cs="Times New Roman"/>
        </w:rPr>
        <w:t>kat</w:t>
      </w:r>
      <w:r w:rsidR="001333C4" w:rsidRPr="001333C4">
        <w:rPr>
          <w:rFonts w:ascii="Calibri" w:eastAsia="Calibri" w:hAnsi="Calibri" w:cs="Times New Roman"/>
        </w:rPr>
        <w:t>a</w:t>
      </w:r>
      <w:r w:rsidR="001333C4">
        <w:rPr>
          <w:rFonts w:ascii="Calibri" w:eastAsia="Calibri" w:hAnsi="Calibri" w:cs="Times New Roman"/>
        </w:rPr>
        <w:t>szter</w:t>
      </w:r>
      <w:r w:rsidR="001333C4" w:rsidRPr="001333C4">
        <w:rPr>
          <w:rFonts w:ascii="Calibri" w:eastAsia="Calibri" w:hAnsi="Calibri" w:cs="Times New Roman"/>
        </w:rPr>
        <w:t xml:space="preserve"> terület</w:t>
      </w:r>
      <w:r w:rsidRPr="001333C4">
        <w:rPr>
          <w:rFonts w:ascii="Calibri" w:eastAsia="Calibri" w:hAnsi="Calibri" w:cs="Times New Roman"/>
        </w:rPr>
        <w:t xml:space="preserve"> </w:t>
      </w:r>
      <w:r w:rsidR="001333C4">
        <w:rPr>
          <w:rFonts w:ascii="Calibri" w:eastAsia="Calibri" w:hAnsi="Calibri" w:cs="Times New Roman"/>
        </w:rPr>
        <w:t>övezete</w:t>
      </w:r>
      <w:r w:rsidRPr="001333C4">
        <w:rPr>
          <w:rFonts w:ascii="Calibri" w:eastAsia="Calibri" w:hAnsi="Calibri" w:cs="Times New Roman"/>
        </w:rPr>
        <w:t>)</w:t>
      </w:r>
    </w:p>
    <w:p w14:paraId="32409B20" w14:textId="77777777" w:rsidR="00AD6A61" w:rsidRDefault="00AD6A61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333C4">
        <w:rPr>
          <w:rFonts w:ascii="Calibri" w:eastAsia="Calibri" w:hAnsi="Calibri" w:cs="Times New Roman"/>
        </w:rPr>
        <w:t>16.</w:t>
      </w:r>
      <w:r w:rsidRPr="001333C4">
        <w:rPr>
          <w:rFonts w:ascii="Calibri" w:eastAsia="Calibri" w:hAnsi="Calibri" w:cs="Times New Roman"/>
        </w:rPr>
        <w:tab/>
        <w:t xml:space="preserve">184/2020. </w:t>
      </w:r>
      <w:r w:rsidR="00235E29" w:rsidRPr="001333C4">
        <w:rPr>
          <w:rFonts w:ascii="Calibri" w:eastAsia="Calibri" w:hAnsi="Calibri" w:cs="Times New Roman"/>
        </w:rPr>
        <w:t>(</w:t>
      </w:r>
      <w:r w:rsidRPr="001333C4">
        <w:rPr>
          <w:rFonts w:ascii="Calibri" w:eastAsia="Calibri" w:hAnsi="Calibri" w:cs="Times New Roman"/>
        </w:rPr>
        <w:t>V. 6.</w:t>
      </w:r>
      <w:r w:rsidR="00235E29" w:rsidRPr="001333C4">
        <w:rPr>
          <w:rFonts w:ascii="Calibri" w:eastAsia="Calibri" w:hAnsi="Calibri" w:cs="Times New Roman"/>
        </w:rPr>
        <w:t>)</w:t>
      </w:r>
      <w:r w:rsidRPr="001333C4">
        <w:rPr>
          <w:rFonts w:ascii="Calibri" w:eastAsia="Calibri" w:hAnsi="Calibri" w:cs="Times New Roman"/>
        </w:rPr>
        <w:t xml:space="preserve"> Korm</w:t>
      </w:r>
      <w:r w:rsidR="001333C4">
        <w:rPr>
          <w:rFonts w:ascii="Calibri" w:eastAsia="Calibri" w:hAnsi="Calibri" w:cs="Times New Roman"/>
        </w:rPr>
        <w:t>.</w:t>
      </w:r>
      <w:r w:rsidR="00A34CF9">
        <w:rPr>
          <w:rFonts w:ascii="Calibri" w:eastAsia="Calibri" w:hAnsi="Calibri" w:cs="Times New Roman"/>
        </w:rPr>
        <w:t xml:space="preserve"> </w:t>
      </w:r>
      <w:r w:rsidRPr="001333C4">
        <w:rPr>
          <w:rFonts w:ascii="Calibri" w:eastAsia="Calibri" w:hAnsi="Calibri" w:cs="Times New Roman"/>
        </w:rPr>
        <w:t xml:space="preserve">rendelet által nevesített </w:t>
      </w:r>
      <w:r w:rsidR="00A34CF9">
        <w:rPr>
          <w:rFonts w:ascii="Calibri" w:eastAsia="Calibri" w:hAnsi="Calibri" w:cs="Times New Roman"/>
        </w:rPr>
        <w:t>megújuló energia projektek (</w:t>
      </w:r>
      <w:r w:rsidR="000D79C7">
        <w:rPr>
          <w:rFonts w:ascii="Calibri" w:eastAsia="Calibri" w:hAnsi="Calibri" w:cs="Times New Roman"/>
        </w:rPr>
        <w:t xml:space="preserve">tervezett </w:t>
      </w:r>
      <w:r w:rsidRPr="001333C4">
        <w:rPr>
          <w:rFonts w:ascii="Calibri" w:eastAsia="Calibri" w:hAnsi="Calibri" w:cs="Times New Roman"/>
        </w:rPr>
        <w:t>napelempark</w:t>
      </w:r>
      <w:r w:rsidR="00A34CF9">
        <w:rPr>
          <w:rFonts w:ascii="Calibri" w:eastAsia="Calibri" w:hAnsi="Calibri" w:cs="Times New Roman"/>
        </w:rPr>
        <w:t>ok)</w:t>
      </w:r>
      <w:r w:rsidRPr="001333C4">
        <w:rPr>
          <w:rFonts w:ascii="Calibri" w:eastAsia="Calibri" w:hAnsi="Calibri" w:cs="Times New Roman"/>
        </w:rPr>
        <w:t xml:space="preserve"> területe</w:t>
      </w:r>
    </w:p>
    <w:p w14:paraId="738BF2D0" w14:textId="77777777" w:rsidR="00EE5B68" w:rsidRPr="001333C4" w:rsidRDefault="00EE5B68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17. </w:t>
      </w:r>
      <w:r>
        <w:rPr>
          <w:rFonts w:ascii="Calibri" w:eastAsia="Calibri" w:hAnsi="Calibri" w:cs="Times New Roman"/>
        </w:rPr>
        <w:tab/>
        <w:t>Hidrogeológiai belső, külső, „A”, illetve „B” védőidom</w:t>
      </w:r>
    </w:p>
    <w:p w14:paraId="5AEF0DBF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E440C4">
        <w:rPr>
          <w:rFonts w:ascii="Calibri" w:eastAsia="Calibri" w:hAnsi="Calibri" w:cs="Times New Roman"/>
        </w:rPr>
        <w:t>(2)</w:t>
      </w:r>
      <w:r w:rsidRPr="00E440C4">
        <w:rPr>
          <w:rFonts w:ascii="Calibri" w:eastAsia="Calibri" w:hAnsi="Calibri" w:cs="Times New Roman"/>
        </w:rPr>
        <w:tab/>
        <w:t>A</w:t>
      </w:r>
      <w:r w:rsidR="00276D3D">
        <w:rPr>
          <w:rFonts w:ascii="Calibri" w:eastAsia="Calibri" w:hAnsi="Calibri" w:cs="Times New Roman"/>
        </w:rPr>
        <w:t xml:space="preserve"> </w:t>
      </w:r>
      <w:r w:rsidRPr="00E440C4">
        <w:rPr>
          <w:rFonts w:ascii="Calibri" w:eastAsia="Calibri" w:hAnsi="Calibri" w:cs="Times New Roman"/>
        </w:rPr>
        <w:t>más jogszabály által elrendelt szabályozási elemek lehatárolására az ezen elemeket elrendelő jogszabályok, hatósági határozatok, adatszolgáltatások az irányadóak.</w:t>
      </w:r>
      <w:r w:rsidRPr="00FF2DD6">
        <w:rPr>
          <w:rFonts w:ascii="Calibri" w:eastAsia="Calibri" w:hAnsi="Calibri" w:cs="Times New Roman"/>
        </w:rPr>
        <w:t xml:space="preserve"> </w:t>
      </w:r>
    </w:p>
    <w:p w14:paraId="1FEF3FB7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86C1577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4</w:t>
      </w:r>
      <w:r w:rsidRPr="00FF2DD6">
        <w:rPr>
          <w:rFonts w:ascii="Calibri" w:eastAsia="Calibri" w:hAnsi="Calibri" w:cs="Times New Roman"/>
          <w:u w:val="single"/>
        </w:rPr>
        <w:t>. Javasolt szabályozási elemek</w:t>
      </w:r>
    </w:p>
    <w:p w14:paraId="258042BC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FF2DD6">
        <w:rPr>
          <w:rFonts w:ascii="Calibri" w:eastAsia="Calibri" w:hAnsi="Calibri" w:cs="Times New Roman"/>
        </w:rPr>
        <w:t>. §</w:t>
      </w:r>
    </w:p>
    <w:p w14:paraId="448CEB3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 xml:space="preserve">A szabályozási terv javasolt szabályozási elemei: </w:t>
      </w:r>
    </w:p>
    <w:p w14:paraId="6D291477" w14:textId="77777777" w:rsidR="001E02DF" w:rsidRPr="00C361C7" w:rsidRDefault="00B40079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C361C7">
        <w:rPr>
          <w:rFonts w:ascii="Calibri" w:eastAsia="Calibri" w:hAnsi="Calibri" w:cs="Times New Roman"/>
        </w:rPr>
        <w:t>.</w:t>
      </w:r>
      <w:r w:rsidR="00C361C7">
        <w:rPr>
          <w:rFonts w:ascii="Calibri" w:eastAsia="Calibri" w:hAnsi="Calibri" w:cs="Times New Roman"/>
        </w:rPr>
        <w:tab/>
        <w:t>javasolt kerékpárút.</w:t>
      </w:r>
    </w:p>
    <w:p w14:paraId="5C0317DC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(2)</w:t>
      </w:r>
      <w:r w:rsidRPr="00FF2DD6">
        <w:rPr>
          <w:rFonts w:ascii="Calibri" w:eastAsia="Calibri" w:hAnsi="Calibri" w:cs="Times New Roman"/>
        </w:rPr>
        <w:tab/>
        <w:t>A javasolt szabályozási elemek</w:t>
      </w:r>
      <w:r>
        <w:rPr>
          <w:rFonts w:ascii="Calibri" w:eastAsia="Calibri" w:hAnsi="Calibri" w:cs="Times New Roman"/>
        </w:rPr>
        <w:t xml:space="preserve"> nyomvonalától</w:t>
      </w:r>
      <w:r w:rsidRPr="00FF2DD6">
        <w:rPr>
          <w:rFonts w:ascii="Calibri" w:eastAsia="Calibri" w:hAnsi="Calibri" w:cs="Times New Roman"/>
        </w:rPr>
        <w:t xml:space="preserve"> – a vonatkozó jogszabályok és e Rendelet </w:t>
      </w:r>
      <w:r>
        <w:rPr>
          <w:rFonts w:ascii="Calibri" w:eastAsia="Calibri" w:hAnsi="Calibri" w:cs="Times New Roman"/>
        </w:rPr>
        <w:t xml:space="preserve">előírásainak </w:t>
      </w:r>
      <w:r w:rsidRPr="00FF2DD6">
        <w:rPr>
          <w:rFonts w:ascii="Calibri" w:eastAsia="Calibri" w:hAnsi="Calibri" w:cs="Times New Roman"/>
        </w:rPr>
        <w:t>betartása mellett –</w:t>
      </w:r>
      <w:r>
        <w:rPr>
          <w:rFonts w:ascii="Calibri" w:eastAsia="Calibri" w:hAnsi="Calibri" w:cs="Times New Roman"/>
        </w:rPr>
        <w:t xml:space="preserve"> </w:t>
      </w:r>
      <w:r w:rsidRPr="00FF2DD6">
        <w:rPr>
          <w:rFonts w:ascii="Calibri" w:eastAsia="Calibri" w:hAnsi="Calibri" w:cs="Times New Roman"/>
        </w:rPr>
        <w:t>el lehet térni.</w:t>
      </w:r>
    </w:p>
    <w:p w14:paraId="7DB72BDC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71A8810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5</w:t>
      </w:r>
      <w:r w:rsidRPr="00FF2DD6">
        <w:rPr>
          <w:rFonts w:ascii="Calibri" w:eastAsia="Calibri" w:hAnsi="Calibri" w:cs="Times New Roman"/>
          <w:u w:val="single"/>
        </w:rPr>
        <w:t>. Tájékoztató elemek</w:t>
      </w:r>
    </w:p>
    <w:p w14:paraId="4FE2B271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FF2DD6">
        <w:rPr>
          <w:rFonts w:ascii="Calibri" w:eastAsia="Calibri" w:hAnsi="Calibri" w:cs="Times New Roman"/>
        </w:rPr>
        <w:t>. §</w:t>
      </w:r>
    </w:p>
    <w:p w14:paraId="46E470CB" w14:textId="77777777" w:rsidR="001E02DF" w:rsidRPr="0072676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</w:t>
      </w:r>
      <w:r>
        <w:rPr>
          <w:rFonts w:ascii="Calibri" w:eastAsia="Calibri" w:hAnsi="Calibri" w:cs="Times New Roman"/>
        </w:rPr>
        <w:tab/>
      </w:r>
      <w:r w:rsidRPr="00726766">
        <w:rPr>
          <w:rFonts w:ascii="Calibri" w:eastAsia="Calibri" w:hAnsi="Calibri" w:cs="Times New Roman"/>
        </w:rPr>
        <w:t xml:space="preserve">A szabályozási terv tájékoztató elemei: </w:t>
      </w:r>
    </w:p>
    <w:p w14:paraId="44C7EA1F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 w:rsidRPr="003D4910">
        <w:rPr>
          <w:rFonts w:ascii="Calibri" w:eastAsia="Calibri" w:hAnsi="Calibri" w:cs="Times New Roman"/>
          <w:i/>
        </w:rPr>
        <w:t>Alaptérképi elemek</w:t>
      </w:r>
    </w:p>
    <w:p w14:paraId="446D80F3" w14:textId="77777777" w:rsidR="001E02DF" w:rsidRPr="00ED1DF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ED1DFA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ab/>
      </w:r>
      <w:r w:rsidRPr="00ED1DFA">
        <w:rPr>
          <w:rFonts w:ascii="Calibri" w:eastAsia="Calibri" w:hAnsi="Calibri" w:cs="Times New Roman"/>
        </w:rPr>
        <w:t>földrészlet határ,</w:t>
      </w:r>
    </w:p>
    <w:p w14:paraId="37F8D460" w14:textId="77777777" w:rsidR="001E02DF" w:rsidRPr="00ED1DF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ab/>
      </w:r>
      <w:r w:rsidRPr="00ED1DFA">
        <w:rPr>
          <w:rFonts w:ascii="Calibri" w:eastAsia="Calibri" w:hAnsi="Calibri" w:cs="Times New Roman"/>
        </w:rPr>
        <w:t>alrészlet</w:t>
      </w:r>
      <w:r>
        <w:rPr>
          <w:rFonts w:ascii="Calibri" w:eastAsia="Calibri" w:hAnsi="Calibri" w:cs="Times New Roman"/>
        </w:rPr>
        <w:t xml:space="preserve"> határ,</w:t>
      </w:r>
    </w:p>
    <w:p w14:paraId="5FF84881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3D4910">
        <w:rPr>
          <w:rFonts w:ascii="Calibri" w:eastAsia="Calibri" w:hAnsi="Calibri" w:cs="Times New Roman"/>
        </w:rPr>
        <w:t>.</w:t>
      </w:r>
      <w:r w:rsidRPr="003D4910">
        <w:rPr>
          <w:rFonts w:ascii="Calibri" w:eastAsia="Calibri" w:hAnsi="Calibri" w:cs="Times New Roman"/>
        </w:rPr>
        <w:tab/>
        <w:t>épület,</w:t>
      </w:r>
    </w:p>
    <w:p w14:paraId="530270B4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FF2DD6">
        <w:rPr>
          <w:rFonts w:ascii="Calibri" w:eastAsia="Calibri" w:hAnsi="Calibri" w:cs="Times New Roman"/>
        </w:rPr>
        <w:t>.</w:t>
      </w:r>
      <w:r w:rsidRPr="00FF2DD6">
        <w:rPr>
          <w:rFonts w:ascii="Calibri" w:eastAsia="Calibri" w:hAnsi="Calibri" w:cs="Times New Roman"/>
        </w:rPr>
        <w:tab/>
        <w:t>szintvonal</w:t>
      </w:r>
      <w:r>
        <w:rPr>
          <w:rFonts w:ascii="Calibri" w:eastAsia="Calibri" w:hAnsi="Calibri" w:cs="Times New Roman"/>
        </w:rPr>
        <w:t>,</w:t>
      </w:r>
    </w:p>
    <w:p w14:paraId="1FAA7C30" w14:textId="77777777" w:rsidR="001E02DF" w:rsidRPr="003D491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lastRenderedPageBreak/>
        <w:t>Meglévő k</w:t>
      </w:r>
      <w:r w:rsidRPr="003D4910">
        <w:rPr>
          <w:rFonts w:ascii="Calibri" w:eastAsia="Calibri" w:hAnsi="Calibri" w:cs="Times New Roman"/>
          <w:i/>
        </w:rPr>
        <w:t>özlekedési elemek, létesítmények</w:t>
      </w:r>
    </w:p>
    <w:p w14:paraId="6A6B0C43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C361C7">
        <w:rPr>
          <w:rFonts w:ascii="Calibri" w:eastAsia="Calibri" w:hAnsi="Calibri" w:cs="Times New Roman"/>
        </w:rPr>
        <w:t>6.</w:t>
      </w:r>
      <w:r w:rsidRPr="00C361C7">
        <w:rPr>
          <w:rFonts w:ascii="Calibri" w:eastAsia="Calibri" w:hAnsi="Calibri" w:cs="Times New Roman"/>
        </w:rPr>
        <w:tab/>
        <w:t>híd,</w:t>
      </w:r>
    </w:p>
    <w:p w14:paraId="27C2437A" w14:textId="77777777" w:rsidR="00B40079" w:rsidRDefault="00B40079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szintbeni</w:t>
      </w:r>
      <w:proofErr w:type="spellEnd"/>
      <w:r>
        <w:rPr>
          <w:rFonts w:ascii="Calibri" w:eastAsia="Calibri" w:hAnsi="Calibri" w:cs="Times New Roman"/>
        </w:rPr>
        <w:t xml:space="preserve"> közúti csomópont</w:t>
      </w:r>
      <w:r w:rsidRPr="00C361C7">
        <w:rPr>
          <w:rFonts w:ascii="Calibri" w:eastAsia="Calibri" w:hAnsi="Calibri" w:cs="Times New Roman"/>
        </w:rPr>
        <w:t>,</w:t>
      </w:r>
    </w:p>
    <w:p w14:paraId="62A370B1" w14:textId="77777777" w:rsidR="001E02DF" w:rsidRPr="00495389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  <w:i/>
        </w:rPr>
      </w:pPr>
      <w:r w:rsidRPr="00495389">
        <w:rPr>
          <w:rFonts w:ascii="Calibri" w:eastAsia="Calibri" w:hAnsi="Calibri" w:cs="Times New Roman"/>
          <w:i/>
        </w:rPr>
        <w:t>Meglévő közműlétesítmények</w:t>
      </w:r>
      <w:r w:rsidR="00276D3D">
        <w:rPr>
          <w:rFonts w:ascii="Calibri" w:eastAsia="Calibri" w:hAnsi="Calibri" w:cs="Times New Roman"/>
          <w:i/>
        </w:rPr>
        <w:t>, közművezetékek</w:t>
      </w:r>
    </w:p>
    <w:p w14:paraId="33271A2E" w14:textId="77777777" w:rsidR="001E02DF" w:rsidRDefault="00B40079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1E02DF" w:rsidRPr="00495389">
        <w:rPr>
          <w:rFonts w:ascii="Calibri" w:eastAsia="Calibri" w:hAnsi="Calibri" w:cs="Times New Roman"/>
        </w:rPr>
        <w:t>.</w:t>
      </w:r>
      <w:r w:rsidR="001E02DF" w:rsidRPr="004953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220 kV távvezeték</w:t>
      </w:r>
    </w:p>
    <w:p w14:paraId="7E24356B" w14:textId="77777777" w:rsidR="00B40079" w:rsidRPr="00495389" w:rsidRDefault="00B40079" w:rsidP="00B40079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Pr="00495389">
        <w:rPr>
          <w:rFonts w:ascii="Calibri" w:eastAsia="Calibri" w:hAnsi="Calibri" w:cs="Times New Roman"/>
        </w:rPr>
        <w:t>.</w:t>
      </w:r>
      <w:r w:rsidRPr="004953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400 kV távvezeték</w:t>
      </w:r>
    </w:p>
    <w:p w14:paraId="4E223A7D" w14:textId="77777777" w:rsidR="00B40079" w:rsidRDefault="00B40079" w:rsidP="00B40079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Pr="00495389">
        <w:rPr>
          <w:rFonts w:ascii="Calibri" w:eastAsia="Calibri" w:hAnsi="Calibri" w:cs="Times New Roman"/>
        </w:rPr>
        <w:t>.</w:t>
      </w:r>
      <w:r w:rsidRPr="00495389">
        <w:rPr>
          <w:rFonts w:ascii="Calibri" w:eastAsia="Calibri" w:hAnsi="Calibri" w:cs="Times New Roman"/>
        </w:rPr>
        <w:tab/>
      </w:r>
      <w:r w:rsidR="00276D3D">
        <w:rPr>
          <w:rFonts w:ascii="Calibri" w:eastAsia="Calibri" w:hAnsi="Calibri" w:cs="Times New Roman"/>
        </w:rPr>
        <w:t>ivóvíz</w:t>
      </w:r>
      <w:r>
        <w:rPr>
          <w:rFonts w:ascii="Calibri" w:eastAsia="Calibri" w:hAnsi="Calibri" w:cs="Times New Roman"/>
        </w:rPr>
        <w:t>vezeték hálózat</w:t>
      </w:r>
    </w:p>
    <w:p w14:paraId="122AA78D" w14:textId="77777777" w:rsidR="00B40079" w:rsidRPr="00495389" w:rsidRDefault="00B40079" w:rsidP="00B40079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Pr="00495389">
        <w:rPr>
          <w:rFonts w:ascii="Calibri" w:eastAsia="Calibri" w:hAnsi="Calibri" w:cs="Times New Roman"/>
        </w:rPr>
        <w:t>.</w:t>
      </w:r>
      <w:r w:rsidRPr="00495389">
        <w:rPr>
          <w:rFonts w:ascii="Calibri" w:eastAsia="Calibri" w:hAnsi="Calibri" w:cs="Times New Roman"/>
        </w:rPr>
        <w:tab/>
      </w:r>
      <w:r w:rsidR="00276D3D">
        <w:rPr>
          <w:rFonts w:ascii="Calibri" w:eastAsia="Calibri" w:hAnsi="Calibri" w:cs="Times New Roman"/>
        </w:rPr>
        <w:t>szennyvíz</w:t>
      </w:r>
      <w:r>
        <w:rPr>
          <w:rFonts w:ascii="Calibri" w:eastAsia="Calibri" w:hAnsi="Calibri" w:cs="Times New Roman"/>
        </w:rPr>
        <w:t>csatorna hálózat</w:t>
      </w:r>
    </w:p>
    <w:p w14:paraId="096A9368" w14:textId="77777777" w:rsidR="00B40079" w:rsidRDefault="00B40079" w:rsidP="00B40079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 w:rsidRPr="00495389">
        <w:rPr>
          <w:rFonts w:ascii="Calibri" w:eastAsia="Calibri" w:hAnsi="Calibri" w:cs="Times New Roman"/>
        </w:rPr>
        <w:t>.</w:t>
      </w:r>
      <w:r w:rsidRPr="004953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felszámolt, rekultivált kút</w:t>
      </w:r>
    </w:p>
    <w:p w14:paraId="58A5C5AF" w14:textId="77777777" w:rsidR="00E43076" w:rsidRPr="00495389" w:rsidRDefault="00E43076" w:rsidP="00B40079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13.</w:t>
      </w:r>
      <w:r>
        <w:rPr>
          <w:rFonts w:ascii="Calibri" w:eastAsia="Calibri" w:hAnsi="Calibri" w:cs="Times New Roman"/>
        </w:rPr>
        <w:tab/>
        <w:t>víztermelő kút</w:t>
      </w:r>
    </w:p>
    <w:p w14:paraId="6A9DC0A9" w14:textId="77777777" w:rsidR="001E02DF" w:rsidRDefault="00B40079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E43076">
        <w:rPr>
          <w:rFonts w:ascii="Calibri" w:eastAsia="Calibri" w:hAnsi="Calibri" w:cs="Times New Roman"/>
        </w:rPr>
        <w:t>4</w:t>
      </w:r>
      <w:r w:rsidR="001E02DF" w:rsidRPr="00495389">
        <w:rPr>
          <w:rFonts w:ascii="Calibri" w:eastAsia="Calibri" w:hAnsi="Calibri" w:cs="Times New Roman"/>
        </w:rPr>
        <w:t>.</w:t>
      </w:r>
      <w:r w:rsidR="001E02DF" w:rsidRPr="00495389">
        <w:rPr>
          <w:rFonts w:ascii="Calibri" w:eastAsia="Calibri" w:hAnsi="Calibri" w:cs="Times New Roman"/>
        </w:rPr>
        <w:tab/>
        <w:t>szennyvízátemelő,</w:t>
      </w:r>
    </w:p>
    <w:p w14:paraId="40F4F76D" w14:textId="77777777" w:rsidR="00E43076" w:rsidRPr="00495389" w:rsidRDefault="00E43076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15. </w:t>
      </w:r>
      <w:r>
        <w:rPr>
          <w:rFonts w:ascii="Calibri" w:eastAsia="Calibri" w:hAnsi="Calibri" w:cs="Times New Roman"/>
        </w:rPr>
        <w:tab/>
        <w:t>átjátszó állomás</w:t>
      </w:r>
    </w:p>
    <w:p w14:paraId="10C4D6E2" w14:textId="77777777" w:rsidR="001E02DF" w:rsidRPr="0072676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72676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726766">
        <w:rPr>
          <w:rFonts w:ascii="Calibri" w:eastAsia="Calibri" w:hAnsi="Calibri" w:cs="Times New Roman"/>
        </w:rPr>
        <w:t>)</w:t>
      </w:r>
      <w:r w:rsidRPr="00726766">
        <w:rPr>
          <w:rFonts w:ascii="Calibri" w:eastAsia="Calibri" w:hAnsi="Calibri" w:cs="Times New Roman"/>
        </w:rPr>
        <w:tab/>
        <w:t>A tájékoztató elemek nem tekinthetők jelen rendelet alapján elrendelt önkormányzati elhatározásnak.</w:t>
      </w:r>
    </w:p>
    <w:p w14:paraId="6A745E1C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0D4B595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1EAF8AD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II. Fejezet</w:t>
      </w:r>
    </w:p>
    <w:p w14:paraId="4F6F30D4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Közterület alakításra vonatkozó előírások</w:t>
      </w:r>
    </w:p>
    <w:p w14:paraId="77B1081C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D9104D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Pr="00FF2DD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FF2DD6">
        <w:rPr>
          <w:rFonts w:ascii="Calibri" w:eastAsia="Calibri" w:hAnsi="Calibri" w:cs="Times New Roman"/>
        </w:rPr>
        <w:t xml:space="preserve">§ </w:t>
      </w:r>
    </w:p>
    <w:p w14:paraId="1F74ABA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 xml:space="preserve">Közút felújítása, átépítése, vagy építése </w:t>
      </w:r>
      <w:r>
        <w:rPr>
          <w:rFonts w:ascii="Calibri" w:eastAsia="Calibri" w:hAnsi="Calibri" w:cs="Times New Roman"/>
        </w:rPr>
        <w:t>közterület-alakítási terv alapján valósítható meg</w:t>
      </w:r>
      <w:r w:rsidRPr="00FF2DD6">
        <w:rPr>
          <w:rFonts w:ascii="Calibri" w:eastAsia="Calibri" w:hAnsi="Calibri" w:cs="Times New Roman"/>
        </w:rPr>
        <w:t xml:space="preserve">. </w:t>
      </w:r>
    </w:p>
    <w:p w14:paraId="59EA6BA1" w14:textId="77777777" w:rsidR="001E02DF" w:rsidRPr="000F4D8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(2)</w:t>
      </w:r>
      <w:r>
        <w:rPr>
          <w:rFonts w:ascii="Calibri" w:eastAsia="Calibri" w:hAnsi="Calibri" w:cs="Times New Roman"/>
        </w:rPr>
        <w:tab/>
      </w:r>
      <w:r w:rsidRPr="000F4D8F">
        <w:rPr>
          <w:rFonts w:ascii="Calibri" w:eastAsia="Calibri" w:hAnsi="Calibri" w:cs="Times New Roman"/>
        </w:rPr>
        <w:t xml:space="preserve">Közterület-alakítási tervet </w:t>
      </w:r>
      <w:r>
        <w:rPr>
          <w:rFonts w:ascii="Calibri" w:eastAsia="Calibri" w:hAnsi="Calibri" w:cs="Times New Roman"/>
        </w:rPr>
        <w:t xml:space="preserve">nem </w:t>
      </w:r>
      <w:r w:rsidRPr="000F4D8F">
        <w:rPr>
          <w:rFonts w:ascii="Calibri" w:eastAsia="Calibri" w:hAnsi="Calibri" w:cs="Times New Roman"/>
        </w:rPr>
        <w:t>kell készíteni karbantartási feladatok, hibaelhárítás elvégzése, valamint kapubehajtók kialakítása esetében.</w:t>
      </w:r>
    </w:p>
    <w:p w14:paraId="112FD549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7316042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2EAADDBC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III. Fejezet</w:t>
      </w:r>
    </w:p>
    <w:p w14:paraId="6C092F5D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Az épített környezet alakítására vonatkozó előírások</w:t>
      </w:r>
    </w:p>
    <w:p w14:paraId="376AFA39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0E24D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6</w:t>
      </w:r>
      <w:r w:rsidRPr="00FF2DD6">
        <w:rPr>
          <w:rFonts w:ascii="Calibri" w:eastAsia="Calibri" w:hAnsi="Calibri" w:cs="Times New Roman"/>
          <w:u w:val="single"/>
        </w:rPr>
        <w:t>. Telkek beépítési módjára vonatkozó rendelkezések</w:t>
      </w:r>
    </w:p>
    <w:p w14:paraId="1FA9090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Pr="00FF2DD6">
        <w:rPr>
          <w:rFonts w:ascii="Calibri" w:eastAsia="Calibri" w:hAnsi="Calibri" w:cs="Times New Roman"/>
        </w:rPr>
        <w:t xml:space="preserve">. § </w:t>
      </w:r>
    </w:p>
    <w:p w14:paraId="32CD1E9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 xml:space="preserve">Az építési helyet az építési övezetben előírt beépítési mód figyelembevételével, a következők szerint kell meghatározni: </w:t>
      </w:r>
    </w:p>
    <w:p w14:paraId="021BBC7C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(2)</w:t>
      </w:r>
      <w:r w:rsidRPr="00FF2DD6">
        <w:rPr>
          <w:rFonts w:ascii="Calibri" w:eastAsia="Calibri" w:hAnsi="Calibri" w:cs="Times New Roman"/>
        </w:rPr>
        <w:tab/>
        <w:t>Az előkert méretét:</w:t>
      </w:r>
    </w:p>
    <w:p w14:paraId="7D1A9FE9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  <w:t>az utcában jellemzően kialakult állapotnak kell megfeleltetni.</w:t>
      </w:r>
    </w:p>
    <w:p w14:paraId="017596B3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  <w:t>ha az a) pont szerinti kialakult állapotnak megfelelő érték egyértelműen nem állapítható meg, akkor</w:t>
      </w:r>
      <w:r>
        <w:rPr>
          <w:rFonts w:ascii="Calibri" w:eastAsia="Calibri" w:hAnsi="Calibri" w:cs="Times New Roman"/>
        </w:rPr>
        <w:t xml:space="preserve"> 5,0 méternek kell tekinteni.</w:t>
      </w:r>
    </w:p>
    <w:p w14:paraId="17230E8C" w14:textId="77777777" w:rsidR="001E02DF" w:rsidRPr="00893EA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893EAF">
        <w:rPr>
          <w:rFonts w:ascii="Calibri" w:eastAsia="Calibri" w:hAnsi="Calibri" w:cs="Times New Roman"/>
        </w:rPr>
        <w:t>c)</w:t>
      </w:r>
      <w:r w:rsidRPr="00893EAF">
        <w:rPr>
          <w:rFonts w:ascii="Calibri" w:eastAsia="Calibri" w:hAnsi="Calibri" w:cs="Times New Roman"/>
        </w:rPr>
        <w:tab/>
        <w:t xml:space="preserve">a b) pont szerinti előkert megállapítása esetében, lakóterületen, </w:t>
      </w:r>
      <w:r w:rsidR="008E5296">
        <w:rPr>
          <w:rFonts w:ascii="Calibri" w:eastAsia="Calibri" w:hAnsi="Calibri" w:cs="Times New Roman"/>
        </w:rPr>
        <w:t xml:space="preserve">az előkerti építési határvonalat </w:t>
      </w:r>
      <w:r w:rsidRPr="00893EAF">
        <w:rPr>
          <w:rFonts w:ascii="Calibri" w:eastAsia="Calibri" w:hAnsi="Calibri" w:cs="Times New Roman"/>
        </w:rPr>
        <w:t>építési vonalnak kell tekinteni.</w:t>
      </w:r>
    </w:p>
    <w:p w14:paraId="36F1C935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893EAF">
        <w:rPr>
          <w:rFonts w:ascii="Calibri" w:eastAsia="Calibri" w:hAnsi="Calibri" w:cs="Times New Roman"/>
        </w:rPr>
        <w:t>d)</w:t>
      </w:r>
      <w:r w:rsidRPr="00893EAF">
        <w:rPr>
          <w:rFonts w:ascii="Calibri" w:eastAsia="Calibri" w:hAnsi="Calibri" w:cs="Times New Roman"/>
        </w:rPr>
        <w:tab/>
        <w:t>Gazdasági és különleg</w:t>
      </w:r>
      <w:r>
        <w:rPr>
          <w:rFonts w:ascii="Calibri" w:eastAsia="Calibri" w:hAnsi="Calibri" w:cs="Times New Roman"/>
        </w:rPr>
        <w:t xml:space="preserve">es terület építési övezeteiben, kizárólag portaépület számára, </w:t>
      </w:r>
      <w:r w:rsidRPr="00893EAF">
        <w:rPr>
          <w:rFonts w:ascii="Calibri" w:eastAsia="Calibri" w:hAnsi="Calibri" w:cs="Times New Roman"/>
        </w:rPr>
        <w:t>0 méter</w:t>
      </w:r>
      <w:r>
        <w:rPr>
          <w:rFonts w:ascii="Calibri" w:eastAsia="Calibri" w:hAnsi="Calibri" w:cs="Times New Roman"/>
        </w:rPr>
        <w:t>nek kell tekinteni</w:t>
      </w:r>
      <w:r w:rsidRPr="00893EAF">
        <w:rPr>
          <w:rFonts w:ascii="Calibri" w:eastAsia="Calibri" w:hAnsi="Calibri" w:cs="Times New Roman"/>
        </w:rPr>
        <w:t>.</w:t>
      </w:r>
    </w:p>
    <w:p w14:paraId="74C0CC02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(3)</w:t>
      </w:r>
      <w:r w:rsidRPr="00FF2DD6">
        <w:rPr>
          <w:rFonts w:ascii="Calibri" w:eastAsia="Calibri" w:hAnsi="Calibri" w:cs="Times New Roman"/>
        </w:rPr>
        <w:tab/>
        <w:t>Az oldalkert méretét:</w:t>
      </w:r>
    </w:p>
    <w:p w14:paraId="235F517A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</w:t>
      </w:r>
      <w:r w:rsidRPr="00FF2DD6">
        <w:rPr>
          <w:rFonts w:ascii="Calibri" w:eastAsia="Calibri" w:hAnsi="Calibri" w:cs="Times New Roman"/>
        </w:rPr>
        <w:t xml:space="preserve">zabadon álló beépítési módnál: </w:t>
      </w:r>
    </w:p>
    <w:p w14:paraId="1AC58CC4" w14:textId="77777777" w:rsidR="001E02DF" w:rsidRPr="00FF2DD6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FF2DD6">
        <w:rPr>
          <w:rFonts w:ascii="Calibri" w:eastAsia="Calibri" w:hAnsi="Calibri" w:cs="Times New Roman"/>
        </w:rPr>
        <w:t>aa</w:t>
      </w:r>
      <w:proofErr w:type="spellEnd"/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az övezetben előírt legnagyobb épületmagasság felének, </w:t>
      </w:r>
    </w:p>
    <w:p w14:paraId="27B5EDB5" w14:textId="77777777" w:rsidR="001E02DF" w:rsidRPr="00FF2DD6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ab)</w:t>
      </w:r>
      <w:r w:rsidRPr="00FF2DD6">
        <w:rPr>
          <w:rFonts w:ascii="Calibri" w:eastAsia="Calibri" w:hAnsi="Calibri" w:cs="Times New Roman"/>
        </w:rPr>
        <w:tab/>
      </w:r>
      <w:r w:rsidRPr="00893EAF">
        <w:rPr>
          <w:rFonts w:ascii="Calibri" w:eastAsia="Calibri" w:hAnsi="Calibri" w:cs="Times New Roman"/>
        </w:rPr>
        <w:t>vagy, ha ez kisebb, mint 3,0 méter, akkor 3,0 méternek</w:t>
      </w:r>
      <w:r>
        <w:rPr>
          <w:rFonts w:ascii="Calibri" w:eastAsia="Calibri" w:hAnsi="Calibri" w:cs="Times New Roman"/>
        </w:rPr>
        <w:t>,</w:t>
      </w:r>
    </w:p>
    <w:p w14:paraId="096CFC91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o</w:t>
      </w:r>
      <w:r w:rsidRPr="00FF2DD6">
        <w:rPr>
          <w:rFonts w:ascii="Calibri" w:eastAsia="Calibri" w:hAnsi="Calibri" w:cs="Times New Roman"/>
        </w:rPr>
        <w:t>ld</w:t>
      </w:r>
      <w:r>
        <w:rPr>
          <w:rFonts w:ascii="Calibri" w:eastAsia="Calibri" w:hAnsi="Calibri" w:cs="Times New Roman"/>
        </w:rPr>
        <w:t>alhatáron álló beépítési módnál:</w:t>
      </w:r>
    </w:p>
    <w:p w14:paraId="352208EA" w14:textId="77777777" w:rsidR="001E02DF" w:rsidRPr="0095589C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b</w:t>
      </w:r>
      <w:r w:rsidRPr="0095589C">
        <w:rPr>
          <w:rFonts w:ascii="Calibri" w:eastAsia="Calibri" w:hAnsi="Calibri" w:cs="Times New Roman"/>
        </w:rPr>
        <w:t>a</w:t>
      </w:r>
      <w:proofErr w:type="spellEnd"/>
      <w:r w:rsidRPr="0095589C">
        <w:rPr>
          <w:rFonts w:ascii="Calibri" w:eastAsia="Calibri" w:hAnsi="Calibri" w:cs="Times New Roman"/>
        </w:rPr>
        <w:t>)</w:t>
      </w:r>
      <w:r w:rsidRPr="0095589C">
        <w:rPr>
          <w:rFonts w:ascii="Calibri" w:eastAsia="Calibri" w:hAnsi="Calibri" w:cs="Times New Roman"/>
        </w:rPr>
        <w:tab/>
        <w:t>az övezetben előírt legnagyobb épületmagasság</w:t>
      </w:r>
      <w:r>
        <w:rPr>
          <w:rFonts w:ascii="Calibri" w:eastAsia="Calibri" w:hAnsi="Calibri" w:cs="Times New Roman"/>
        </w:rPr>
        <w:t>nak</w:t>
      </w:r>
      <w:r w:rsidRPr="0095589C">
        <w:rPr>
          <w:rFonts w:ascii="Calibri" w:eastAsia="Calibri" w:hAnsi="Calibri" w:cs="Times New Roman"/>
        </w:rPr>
        <w:t xml:space="preserve">, </w:t>
      </w:r>
    </w:p>
    <w:p w14:paraId="75BCC25C" w14:textId="77777777" w:rsidR="001E02DF" w:rsidRPr="0095589C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b</w:t>
      </w:r>
      <w:r w:rsidRPr="0095589C">
        <w:rPr>
          <w:rFonts w:ascii="Calibri" w:eastAsia="Calibri" w:hAnsi="Calibri" w:cs="Times New Roman"/>
        </w:rPr>
        <w:t>b</w:t>
      </w:r>
      <w:proofErr w:type="spellEnd"/>
      <w:r w:rsidRPr="0095589C">
        <w:rPr>
          <w:rFonts w:ascii="Calibri" w:eastAsia="Calibri" w:hAnsi="Calibri" w:cs="Times New Roman"/>
        </w:rPr>
        <w:t>)</w:t>
      </w:r>
      <w:r w:rsidRPr="0095589C">
        <w:rPr>
          <w:rFonts w:ascii="Calibri" w:eastAsia="Calibri" w:hAnsi="Calibri" w:cs="Times New Roman"/>
        </w:rPr>
        <w:tab/>
      </w:r>
      <w:r w:rsidRPr="0095589C">
        <w:t xml:space="preserve">vagy, ha ez az érték kisebb, mint </w:t>
      </w:r>
      <w:r>
        <w:t>4</w:t>
      </w:r>
      <w:r w:rsidRPr="0095589C">
        <w:t xml:space="preserve">,0 méter, akkor </w:t>
      </w:r>
      <w:r>
        <w:t>4</w:t>
      </w:r>
      <w:r w:rsidRPr="0095589C">
        <w:t>,0 méternek</w:t>
      </w:r>
    </w:p>
    <w:p w14:paraId="65793CF4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kell tekinteni.</w:t>
      </w:r>
    </w:p>
    <w:p w14:paraId="77244E74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(4)</w:t>
      </w:r>
      <w:r w:rsidRPr="00FF2DD6">
        <w:rPr>
          <w:rFonts w:ascii="Calibri" w:eastAsia="Calibri" w:hAnsi="Calibri" w:cs="Times New Roman"/>
        </w:rPr>
        <w:tab/>
        <w:t>A hátsókert</w:t>
      </w:r>
      <w:r>
        <w:rPr>
          <w:rFonts w:ascii="Calibri" w:eastAsia="Calibri" w:hAnsi="Calibri" w:cs="Times New Roman"/>
        </w:rPr>
        <w:t xml:space="preserve"> méretét</w:t>
      </w:r>
      <w:r w:rsidRPr="00FF2DD6">
        <w:rPr>
          <w:rFonts w:ascii="Calibri" w:eastAsia="Calibri" w:hAnsi="Calibri" w:cs="Times New Roman"/>
        </w:rPr>
        <w:t xml:space="preserve">: </w:t>
      </w:r>
    </w:p>
    <w:p w14:paraId="46E2B4F9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a tömbben így k</w:t>
      </w:r>
      <w:r w:rsidRPr="00FF2DD6">
        <w:rPr>
          <w:rFonts w:ascii="Calibri" w:eastAsia="Calibri" w:hAnsi="Calibri" w:cs="Times New Roman"/>
        </w:rPr>
        <w:t>ialakult állapot esetén, 25 m telekmélységig 0 m</w:t>
      </w:r>
      <w:r>
        <w:rPr>
          <w:rFonts w:ascii="Calibri" w:eastAsia="Calibri" w:hAnsi="Calibri" w:cs="Times New Roman"/>
        </w:rPr>
        <w:t>éternek</w:t>
      </w:r>
      <w:r w:rsidRPr="00FF2DD6">
        <w:rPr>
          <w:rFonts w:ascii="Calibri" w:eastAsia="Calibri" w:hAnsi="Calibri" w:cs="Times New Roman"/>
        </w:rPr>
        <w:t xml:space="preserve">, </w:t>
      </w:r>
    </w:p>
    <w:p w14:paraId="02457F9D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</w:t>
      </w:r>
      <w:r w:rsidRPr="00FF2DD6">
        <w:rPr>
          <w:rFonts w:ascii="Calibri" w:eastAsia="Calibri" w:hAnsi="Calibri" w:cs="Times New Roman"/>
        </w:rPr>
        <w:t>inden más esetben:</w:t>
      </w:r>
    </w:p>
    <w:p w14:paraId="3F3D64A1" w14:textId="77777777" w:rsidR="001E02DF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FF2DD6">
        <w:rPr>
          <w:rFonts w:ascii="Calibri" w:eastAsia="Calibri" w:hAnsi="Calibri" w:cs="Times New Roman"/>
        </w:rPr>
        <w:lastRenderedPageBreak/>
        <w:t>ba</w:t>
      </w:r>
      <w:proofErr w:type="spellEnd"/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</w:r>
      <w:r w:rsidRPr="0095589C">
        <w:rPr>
          <w:rFonts w:ascii="Calibri" w:eastAsia="Calibri" w:hAnsi="Calibri" w:cs="Times New Roman"/>
        </w:rPr>
        <w:t>az övezetben előírt legnagyobb épületmagasság</w:t>
      </w:r>
      <w:r>
        <w:rPr>
          <w:rFonts w:ascii="Calibri" w:eastAsia="Calibri" w:hAnsi="Calibri" w:cs="Times New Roman"/>
        </w:rPr>
        <w:t>nak</w:t>
      </w:r>
      <w:r w:rsidRPr="00545260">
        <w:rPr>
          <w:rFonts w:ascii="Calibri" w:eastAsia="Calibri" w:hAnsi="Calibri" w:cs="Times New Roman"/>
        </w:rPr>
        <w:t>,</w:t>
      </w:r>
    </w:p>
    <w:p w14:paraId="314A4FFB" w14:textId="77777777" w:rsidR="001E02DF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FF2DD6">
        <w:rPr>
          <w:rFonts w:ascii="Calibri" w:eastAsia="Calibri" w:hAnsi="Calibri" w:cs="Times New Roman"/>
        </w:rPr>
        <w:t>bb</w:t>
      </w:r>
      <w:proofErr w:type="spellEnd"/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</w:r>
      <w:r w:rsidRPr="00893EAF">
        <w:rPr>
          <w:rFonts w:ascii="Calibri" w:eastAsia="Calibri" w:hAnsi="Calibri" w:cs="Times New Roman"/>
        </w:rPr>
        <w:t>vagy, ha ez kisebb, mint 6,0 méter, akkor 6,0 méterne</w:t>
      </w:r>
      <w:r>
        <w:rPr>
          <w:rFonts w:ascii="Calibri" w:eastAsia="Calibri" w:hAnsi="Calibri" w:cs="Times New Roman"/>
        </w:rPr>
        <w:t>k</w:t>
      </w:r>
    </w:p>
    <w:p w14:paraId="0AEB1259" w14:textId="77777777" w:rsidR="001E02DF" w:rsidRPr="00FF2DD6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 tekinteni</w:t>
      </w:r>
    </w:p>
    <w:p w14:paraId="772BA2B7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(5)</w:t>
      </w:r>
      <w:r w:rsidRPr="00FF2DD6">
        <w:rPr>
          <w:rFonts w:ascii="Calibri" w:eastAsia="Calibri" w:hAnsi="Calibri" w:cs="Times New Roman"/>
        </w:rPr>
        <w:tab/>
        <w:t>Az előkert, az oldalkert, valamint a hátsókert legkisebb méreté</w:t>
      </w:r>
      <w:r>
        <w:rPr>
          <w:rFonts w:ascii="Calibri" w:eastAsia="Calibri" w:hAnsi="Calibri" w:cs="Times New Roman"/>
        </w:rPr>
        <w:t>t</w:t>
      </w:r>
      <w:r w:rsidRPr="00FF2DD6">
        <w:rPr>
          <w:rFonts w:ascii="Calibri" w:eastAsia="Calibri" w:hAnsi="Calibri" w:cs="Times New Roman"/>
        </w:rPr>
        <w:t xml:space="preserve"> a telepítési távolság betartása, a benapozás biztosítása, valamint az utcakép védelme felülírja.</w:t>
      </w:r>
    </w:p>
    <w:p w14:paraId="600E4422" w14:textId="77777777" w:rsidR="001E02DF" w:rsidRPr="00FF2DD6" w:rsidRDefault="001E02DF" w:rsidP="008E5296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(6)</w:t>
      </w:r>
      <w:r w:rsidRPr="00FF2DD6">
        <w:rPr>
          <w:rFonts w:ascii="Calibri" w:eastAsia="Calibri" w:hAnsi="Calibri" w:cs="Times New Roman"/>
        </w:rPr>
        <w:tab/>
        <w:t>Oldalhatáron álló beépítés</w:t>
      </w:r>
      <w:r>
        <w:rPr>
          <w:rFonts w:ascii="Calibri" w:eastAsia="Calibri" w:hAnsi="Calibri" w:cs="Times New Roman"/>
        </w:rPr>
        <w:t>nél</w:t>
      </w:r>
      <w:r w:rsidR="008E5296">
        <w:rPr>
          <w:rFonts w:ascii="Calibri" w:eastAsia="Calibri" w:hAnsi="Calibri" w:cs="Times New Roman"/>
        </w:rPr>
        <w:t xml:space="preserve"> </w:t>
      </w:r>
      <w:r w:rsidRPr="00FF2DD6">
        <w:rPr>
          <w:rFonts w:ascii="Calibri" w:eastAsia="Calibri" w:hAnsi="Calibri" w:cs="Times New Roman"/>
        </w:rPr>
        <w:t xml:space="preserve">az épületeket az építési helyen belül, a környezetében kialakult </w:t>
      </w:r>
      <w:r w:rsidR="008E5296">
        <w:rPr>
          <w:rFonts w:ascii="Calibri" w:eastAsia="Calibri" w:hAnsi="Calibri" w:cs="Times New Roman"/>
        </w:rPr>
        <w:t>épület elhelyezés</w:t>
      </w:r>
      <w:r w:rsidRPr="00FF2DD6">
        <w:rPr>
          <w:rFonts w:ascii="Calibri" w:eastAsia="Calibri" w:hAnsi="Calibri" w:cs="Times New Roman"/>
        </w:rPr>
        <w:t xml:space="preserve"> figyelembevételével kell elhelyezni.</w:t>
      </w:r>
    </w:p>
    <w:p w14:paraId="1E58BDB8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(7)</w:t>
      </w:r>
      <w:r w:rsidRPr="00FF2DD6">
        <w:rPr>
          <w:rFonts w:ascii="Calibri" w:eastAsia="Calibri" w:hAnsi="Calibri" w:cs="Times New Roman"/>
        </w:rPr>
        <w:tab/>
      </w:r>
      <w:r w:rsidRPr="00A208A5">
        <w:rPr>
          <w:rFonts w:ascii="Calibri" w:eastAsia="Calibri" w:hAnsi="Calibri" w:cs="Times New Roman"/>
        </w:rPr>
        <w:t>Zártsorú beépítés módnál – új épület építése, vagy meglévő épület bővítése esetén – biztosítani kell a telkek hátsókertjének megközelítését.</w:t>
      </w:r>
    </w:p>
    <w:p w14:paraId="4D730EDD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(8)</w:t>
      </w:r>
      <w:r>
        <w:rPr>
          <w:rFonts w:ascii="Calibri" w:eastAsia="Calibri" w:hAnsi="Calibri" w:cs="Times New Roman"/>
        </w:rPr>
        <w:tab/>
        <w:t>Beépítésre nem szánt terület övezetében –</w:t>
      </w:r>
      <w:r w:rsidR="0024696F">
        <w:rPr>
          <w:rFonts w:ascii="Calibri" w:eastAsia="Calibri" w:hAnsi="Calibri" w:cs="Times New Roman"/>
        </w:rPr>
        <w:t xml:space="preserve"> </w:t>
      </w:r>
      <w:r w:rsidR="00EE6B4A">
        <w:rPr>
          <w:rFonts w:ascii="Calibri" w:eastAsia="Calibri" w:hAnsi="Calibri" w:cs="Times New Roman"/>
        </w:rPr>
        <w:t>az Mk övezet kivételével –</w:t>
      </w:r>
      <w:r>
        <w:rPr>
          <w:rFonts w:ascii="Calibri" w:eastAsia="Calibri" w:hAnsi="Calibri" w:cs="Times New Roman"/>
        </w:rPr>
        <w:t xml:space="preserve"> az épületet szabadon állóan kell elhelyezni.</w:t>
      </w:r>
    </w:p>
    <w:p w14:paraId="520E1804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1BC223B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7</w:t>
      </w:r>
      <w:r w:rsidRPr="00FF2DD6">
        <w:rPr>
          <w:rFonts w:ascii="Calibri" w:eastAsia="Calibri" w:hAnsi="Calibri" w:cs="Times New Roman"/>
          <w:u w:val="single"/>
        </w:rPr>
        <w:t xml:space="preserve">. </w:t>
      </w:r>
      <w:r>
        <w:rPr>
          <w:rFonts w:ascii="Calibri" w:eastAsia="Calibri" w:hAnsi="Calibri" w:cs="Times New Roman"/>
          <w:u w:val="single"/>
        </w:rPr>
        <w:t>Utak</w:t>
      </w:r>
      <w:r w:rsidRPr="00FF2DD6">
        <w:rPr>
          <w:rFonts w:ascii="Calibri" w:eastAsia="Calibri" w:hAnsi="Calibri" w:cs="Times New Roman"/>
          <w:u w:val="single"/>
        </w:rPr>
        <w:t>ra vonatkozó rendelkezések</w:t>
      </w:r>
    </w:p>
    <w:p w14:paraId="2979DD91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Pr="00FF2DD6">
        <w:rPr>
          <w:rFonts w:ascii="Calibri" w:eastAsia="Calibri" w:hAnsi="Calibri" w:cs="Times New Roman"/>
        </w:rPr>
        <w:t xml:space="preserve">. § </w:t>
      </w:r>
    </w:p>
    <w:p w14:paraId="4335DCF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 xml:space="preserve">Magánút bármely építési övezetben, övezetben létesíthető. </w:t>
      </w:r>
    </w:p>
    <w:p w14:paraId="046BDA8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(2)</w:t>
      </w:r>
      <w:r w:rsidRPr="00FF2DD6">
        <w:rPr>
          <w:rFonts w:ascii="Calibri" w:eastAsia="Calibri" w:hAnsi="Calibri" w:cs="Times New Roman"/>
        </w:rPr>
        <w:tab/>
        <w:t>A magánút legkisebb szélessége:</w:t>
      </w:r>
    </w:p>
    <w:p w14:paraId="38AB8094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  <w:t>maximum 3 telek feltárását szolgáló, legfeljebb 50 méter hosszú magánút esetén 5 méter,</w:t>
      </w:r>
    </w:p>
    <w:p w14:paraId="26707A32" w14:textId="77777777" w:rsidR="001E02DF" w:rsidRPr="00FF2DD6" w:rsidRDefault="001E02DF" w:rsidP="00A34CF9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</w:r>
      <w:r w:rsidRPr="00A34CF9">
        <w:rPr>
          <w:rFonts w:ascii="Calibri" w:eastAsia="Calibri" w:hAnsi="Calibri" w:cs="Times New Roman"/>
          <w:spacing w:val="-2"/>
        </w:rPr>
        <w:t>maximum 8 telek feltárását szolgáló, legfeljebb 100 méter hosszú magánút esetén 8 méter,</w:t>
      </w:r>
    </w:p>
    <w:p w14:paraId="440C8E21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c)</w:t>
      </w:r>
      <w:r w:rsidRPr="00FF2DD6">
        <w:rPr>
          <w:rFonts w:ascii="Calibri" w:eastAsia="Calibri" w:hAnsi="Calibri" w:cs="Times New Roman"/>
        </w:rPr>
        <w:tab/>
        <w:t>minden más esetben 12 méter.</w:t>
      </w:r>
    </w:p>
    <w:p w14:paraId="30B56A25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(3)</w:t>
      </w:r>
      <w:r w:rsidRPr="00FF2DD6">
        <w:rPr>
          <w:rFonts w:ascii="Calibri" w:eastAsia="Calibri" w:hAnsi="Calibri" w:cs="Times New Roman"/>
        </w:rPr>
        <w:tab/>
        <w:t>200 métert meghaladó hosszúságú magánutat, végfordulóval kell kialakítani.</w:t>
      </w:r>
    </w:p>
    <w:p w14:paraId="3AB5E555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(4)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Beépítésre nem szánt területen, </w:t>
      </w:r>
      <w:r w:rsidRPr="00FF2DD6">
        <w:rPr>
          <w:rFonts w:ascii="Calibri" w:eastAsia="Calibri" w:hAnsi="Calibri" w:cs="Times New Roman"/>
        </w:rPr>
        <w:t xml:space="preserve">út tengelyétől számított 5-5 méteren belül kerítés, 10-10 méteren belül épület nem létesíthető. </w:t>
      </w:r>
    </w:p>
    <w:p w14:paraId="6F2BCA30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7DF88B3F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4302DACF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IV. Fejezet</w:t>
      </w:r>
    </w:p>
    <w:p w14:paraId="5F9118D4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 táj és a természeti környezet védelmére vonatkozó előírások</w:t>
      </w:r>
    </w:p>
    <w:p w14:paraId="5C7270DA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60545B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8</w:t>
      </w:r>
      <w:r w:rsidRPr="00FF2DD6">
        <w:rPr>
          <w:rFonts w:ascii="Calibri" w:eastAsia="Calibri" w:hAnsi="Calibri" w:cs="Times New Roman"/>
          <w:u w:val="single"/>
        </w:rPr>
        <w:t>. Táj-és természetvédelem, az élő környezet védelme</w:t>
      </w:r>
    </w:p>
    <w:p w14:paraId="6390F5E2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 w:rsidRPr="00FF2DD6">
        <w:rPr>
          <w:rFonts w:ascii="Calibri" w:eastAsia="Calibri" w:hAnsi="Calibri" w:cs="Times New Roman"/>
        </w:rPr>
        <w:t>. §</w:t>
      </w:r>
    </w:p>
    <w:p w14:paraId="4B35BC3D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 xml:space="preserve">A meglevő értékes növényzet védelmét – függetlenül azok védett, vagy nem védett voltára – az építmények elhelyezésénél figyelembe kell venni. </w:t>
      </w:r>
    </w:p>
    <w:p w14:paraId="67834188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közterületek terepszint alatti felhasználásánál, a közművezetékek elhelyezésénél, átalakításánál a többszintes növényállomány elhelyezhetőségét biztosítani kell. </w:t>
      </w:r>
    </w:p>
    <w:p w14:paraId="3175E249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Vízfolyások </w:t>
      </w:r>
      <w:r>
        <w:rPr>
          <w:rFonts w:ascii="Calibri" w:eastAsia="Calibri" w:hAnsi="Calibri" w:cs="Times New Roman"/>
        </w:rPr>
        <w:t xml:space="preserve">parti sávjában, valamint vízfolyások </w:t>
      </w:r>
      <w:r w:rsidRPr="00FF2DD6">
        <w:rPr>
          <w:rFonts w:ascii="Calibri" w:eastAsia="Calibri" w:hAnsi="Calibri" w:cs="Times New Roman"/>
        </w:rPr>
        <w:t>külterületi</w:t>
      </w:r>
      <w:r>
        <w:rPr>
          <w:rFonts w:ascii="Calibri" w:eastAsia="Calibri" w:hAnsi="Calibri" w:cs="Times New Roman"/>
        </w:rPr>
        <w:t>, természetközeli állapotot mutató</w:t>
      </w:r>
      <w:r w:rsidRPr="00FF2DD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50 m-es sávjában </w:t>
      </w:r>
      <w:r w:rsidRPr="00FF2DD6">
        <w:rPr>
          <w:rFonts w:ascii="Calibri" w:eastAsia="Calibri" w:hAnsi="Calibri" w:cs="Times New Roman"/>
        </w:rPr>
        <w:t xml:space="preserve">épület, építmény – </w:t>
      </w:r>
      <w:r>
        <w:rPr>
          <w:rFonts w:ascii="Calibri" w:eastAsia="Calibri" w:hAnsi="Calibri" w:cs="Times New Roman"/>
        </w:rPr>
        <w:t xml:space="preserve">az </w:t>
      </w:r>
      <w:r w:rsidRPr="00FF2DD6">
        <w:rPr>
          <w:rFonts w:ascii="Calibri" w:eastAsia="Calibri" w:hAnsi="Calibri" w:cs="Times New Roman"/>
        </w:rPr>
        <w:t>árvízvédelmi</w:t>
      </w:r>
      <w:r>
        <w:rPr>
          <w:rFonts w:ascii="Calibri" w:eastAsia="Calibri" w:hAnsi="Calibri" w:cs="Times New Roman"/>
        </w:rPr>
        <w:t>, átkelési</w:t>
      </w:r>
      <w:r w:rsidRPr="00FF2DD6">
        <w:rPr>
          <w:rFonts w:ascii="Calibri" w:eastAsia="Calibri" w:hAnsi="Calibri" w:cs="Times New Roman"/>
        </w:rPr>
        <w:t xml:space="preserve"> célokat szolg</w:t>
      </w:r>
      <w:r>
        <w:rPr>
          <w:rFonts w:ascii="Calibri" w:eastAsia="Calibri" w:hAnsi="Calibri" w:cs="Times New Roman"/>
        </w:rPr>
        <w:t>áló, valamint a közmű létesítmények kivételével –</w:t>
      </w:r>
      <w:r w:rsidRPr="00FF2DD6">
        <w:rPr>
          <w:rFonts w:ascii="Calibri" w:eastAsia="Calibri" w:hAnsi="Calibri" w:cs="Times New Roman"/>
        </w:rPr>
        <w:t>nem helyezhető el.</w:t>
      </w:r>
    </w:p>
    <w:p w14:paraId="1276E93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76DE46AF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9</w:t>
      </w:r>
      <w:r w:rsidRPr="00FF2DD6">
        <w:rPr>
          <w:rFonts w:ascii="Calibri" w:eastAsia="Calibri" w:hAnsi="Calibri" w:cs="Times New Roman"/>
          <w:u w:val="single"/>
        </w:rPr>
        <w:t xml:space="preserve">. </w:t>
      </w:r>
      <w:r>
        <w:rPr>
          <w:rFonts w:ascii="Calibri" w:eastAsia="Calibri" w:hAnsi="Calibri" w:cs="Times New Roman"/>
          <w:u w:val="single"/>
        </w:rPr>
        <w:t>Zöld</w:t>
      </w:r>
      <w:r w:rsidRPr="00FF2DD6">
        <w:rPr>
          <w:rFonts w:ascii="Calibri" w:eastAsia="Calibri" w:hAnsi="Calibri" w:cs="Times New Roman"/>
          <w:u w:val="single"/>
        </w:rPr>
        <w:t>felületek kialakítására vonatkozó rendelkezések</w:t>
      </w:r>
    </w:p>
    <w:p w14:paraId="484AA800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</w:t>
      </w:r>
      <w:r w:rsidRPr="00FF2DD6">
        <w:rPr>
          <w:rFonts w:ascii="Calibri" w:eastAsia="Calibri" w:hAnsi="Calibri" w:cs="Times New Roman"/>
        </w:rPr>
        <w:t xml:space="preserve">. § </w:t>
      </w:r>
    </w:p>
    <w:p w14:paraId="731BEEB9" w14:textId="77777777" w:rsidR="001E02DF" w:rsidRPr="00087004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087004">
        <w:rPr>
          <w:rFonts w:ascii="Calibri" w:eastAsia="Calibri" w:hAnsi="Calibri" w:cs="Times New Roman"/>
        </w:rPr>
        <w:t>(1)</w:t>
      </w:r>
      <w:r w:rsidRPr="0008700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Három</w:t>
      </w:r>
      <w:r w:rsidRPr="00087004">
        <w:rPr>
          <w:rFonts w:ascii="Calibri" w:eastAsia="Calibri" w:hAnsi="Calibri" w:cs="Times New Roman"/>
        </w:rPr>
        <w:t>szintes növényállományúnak akkor minősül a zöldfelület, ha minden 150 m</w:t>
      </w:r>
      <w:r w:rsidRPr="00E94D98">
        <w:rPr>
          <w:rFonts w:ascii="Calibri" w:eastAsia="Calibri" w:hAnsi="Calibri" w:cs="Times New Roman"/>
          <w:vertAlign w:val="superscript"/>
        </w:rPr>
        <w:t>2</w:t>
      </w:r>
      <w:r w:rsidRPr="00087004">
        <w:rPr>
          <w:rFonts w:ascii="Calibri" w:eastAsia="Calibri" w:hAnsi="Calibri" w:cs="Times New Roman"/>
        </w:rPr>
        <w:t>-ére:</w:t>
      </w:r>
    </w:p>
    <w:p w14:paraId="11A23089" w14:textId="77777777" w:rsidR="001E02DF" w:rsidRPr="00087004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087004">
        <w:rPr>
          <w:rFonts w:ascii="Calibri" w:eastAsia="Calibri" w:hAnsi="Calibri" w:cs="Times New Roman"/>
        </w:rPr>
        <w:t>a)</w:t>
      </w:r>
      <w:r w:rsidRPr="00087004">
        <w:rPr>
          <w:rFonts w:ascii="Calibri" w:eastAsia="Calibri" w:hAnsi="Calibri" w:cs="Times New Roman"/>
        </w:rPr>
        <w:tab/>
        <w:t>legalább 1 db nagy</w:t>
      </w:r>
      <w:r>
        <w:rPr>
          <w:rFonts w:ascii="Calibri" w:eastAsia="Calibri" w:hAnsi="Calibri" w:cs="Times New Roman"/>
        </w:rPr>
        <w:t xml:space="preserve"> lombkoronájú</w:t>
      </w:r>
      <w:r w:rsidRPr="00087004">
        <w:rPr>
          <w:rFonts w:ascii="Calibri" w:eastAsia="Calibri" w:hAnsi="Calibri" w:cs="Times New Roman"/>
        </w:rPr>
        <w:t xml:space="preserve"> fa, </w:t>
      </w:r>
    </w:p>
    <w:p w14:paraId="162CBF07" w14:textId="77777777" w:rsidR="001E02DF" w:rsidRPr="00087004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087004">
        <w:rPr>
          <w:rFonts w:ascii="Calibri" w:eastAsia="Calibri" w:hAnsi="Calibri" w:cs="Times New Roman"/>
        </w:rPr>
        <w:t>b)</w:t>
      </w:r>
      <w:r w:rsidRPr="00087004">
        <w:rPr>
          <w:rFonts w:ascii="Calibri" w:eastAsia="Calibri" w:hAnsi="Calibri" w:cs="Times New Roman"/>
        </w:rPr>
        <w:tab/>
        <w:t xml:space="preserve">legalább </w:t>
      </w:r>
      <w:r>
        <w:rPr>
          <w:rFonts w:ascii="Calibri" w:eastAsia="Calibri" w:hAnsi="Calibri" w:cs="Times New Roman"/>
        </w:rPr>
        <w:t>4</w:t>
      </w:r>
      <w:r w:rsidRPr="00087004">
        <w:rPr>
          <w:rFonts w:ascii="Calibri" w:eastAsia="Calibri" w:hAnsi="Calibri" w:cs="Times New Roman"/>
        </w:rPr>
        <w:t>0 db cserje, valamint</w:t>
      </w:r>
    </w:p>
    <w:p w14:paraId="4DA93F6B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087004">
        <w:rPr>
          <w:rFonts w:ascii="Calibri" w:eastAsia="Calibri" w:hAnsi="Calibri" w:cs="Times New Roman"/>
        </w:rPr>
        <w:t>c)</w:t>
      </w:r>
      <w:r w:rsidRPr="00087004">
        <w:rPr>
          <w:rFonts w:ascii="Calibri" w:eastAsia="Calibri" w:hAnsi="Calibri" w:cs="Times New Roman"/>
        </w:rPr>
        <w:tab/>
        <w:t xml:space="preserve">a nem </w:t>
      </w:r>
      <w:r>
        <w:rPr>
          <w:rFonts w:ascii="Calibri" w:eastAsia="Calibri" w:hAnsi="Calibri" w:cs="Times New Roman"/>
        </w:rPr>
        <w:t xml:space="preserve">beépített és nem </w:t>
      </w:r>
      <w:r w:rsidRPr="00087004">
        <w:rPr>
          <w:rFonts w:ascii="Calibri" w:eastAsia="Calibri" w:hAnsi="Calibri" w:cs="Times New Roman"/>
        </w:rPr>
        <w:t xml:space="preserve">burkolt telekrészen gyep, vagy bármilyen talajtakaró növényzet </w:t>
      </w:r>
    </w:p>
    <w:p w14:paraId="70F2B779" w14:textId="77777777" w:rsidR="001E02DF" w:rsidRPr="00087004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087004">
        <w:rPr>
          <w:rFonts w:ascii="Calibri" w:eastAsia="Calibri" w:hAnsi="Calibri" w:cs="Times New Roman"/>
        </w:rPr>
        <w:t xml:space="preserve">telepítése megtörtént. </w:t>
      </w:r>
    </w:p>
    <w:p w14:paraId="2A75815D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 felszíni parkolókat – függetlenül azok közterületi, vagy telken belüli elhelyezkedésétől – 4 parkoló helyenként legalább 1 db, legalább kétszer iskolázott lombos fa telepítésével kell beültetni.</w:t>
      </w:r>
    </w:p>
    <w:p w14:paraId="78F08F8B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3FBFC1A1" w14:textId="77777777" w:rsidR="00917224" w:rsidRDefault="00917224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br w:type="page"/>
      </w:r>
    </w:p>
    <w:p w14:paraId="3A741A53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lastRenderedPageBreak/>
        <w:t>10</w:t>
      </w:r>
      <w:r w:rsidRPr="00FF2DD6">
        <w:rPr>
          <w:rFonts w:ascii="Calibri" w:eastAsia="Calibri" w:hAnsi="Calibri" w:cs="Times New Roman"/>
          <w:u w:val="single"/>
        </w:rPr>
        <w:t>. Vízfelületek kialakítására vonatkozó rendelkezések</w:t>
      </w:r>
    </w:p>
    <w:p w14:paraId="1322BE04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</w:t>
      </w:r>
      <w:r w:rsidRPr="00FF2DD6">
        <w:rPr>
          <w:rFonts w:ascii="Calibri" w:eastAsia="Calibri" w:hAnsi="Calibri" w:cs="Times New Roman"/>
        </w:rPr>
        <w:t xml:space="preserve">. § </w:t>
      </w:r>
    </w:p>
    <w:p w14:paraId="36E06D74" w14:textId="77777777" w:rsidR="001E02DF" w:rsidRPr="00FF2DD6" w:rsidRDefault="001E02DF" w:rsidP="00A34CF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Vízfelület bárme</w:t>
      </w:r>
      <w:r>
        <w:rPr>
          <w:rFonts w:ascii="Calibri" w:eastAsia="Calibri" w:hAnsi="Calibri" w:cs="Times New Roman"/>
        </w:rPr>
        <w:t xml:space="preserve">ly építési övezetben, övezetben, </w:t>
      </w:r>
      <w:r w:rsidRPr="00FF2DD6">
        <w:rPr>
          <w:rFonts w:ascii="Calibri" w:eastAsia="Calibri" w:hAnsi="Calibri" w:cs="Times New Roman"/>
        </w:rPr>
        <w:t>a környezet</w:t>
      </w:r>
      <w:r>
        <w:rPr>
          <w:rFonts w:ascii="Calibri" w:eastAsia="Calibri" w:hAnsi="Calibri" w:cs="Times New Roman"/>
        </w:rPr>
        <w:t xml:space="preserve"> veszélyeztetésének kizárásával, a</w:t>
      </w:r>
      <w:r w:rsidRPr="00FF2DD6">
        <w:rPr>
          <w:rFonts w:ascii="Calibri" w:eastAsia="Calibri" w:hAnsi="Calibri" w:cs="Times New Roman"/>
        </w:rPr>
        <w:t xml:space="preserve"> vízjogi enge</w:t>
      </w:r>
      <w:r>
        <w:rPr>
          <w:rFonts w:ascii="Calibri" w:eastAsia="Calibri" w:hAnsi="Calibri" w:cs="Times New Roman"/>
        </w:rPr>
        <w:t xml:space="preserve">délyezés figyelembe vételével, </w:t>
      </w:r>
      <w:r w:rsidRPr="00FF2DD6">
        <w:rPr>
          <w:rFonts w:ascii="Calibri" w:eastAsia="Calibri" w:hAnsi="Calibri" w:cs="Times New Roman"/>
        </w:rPr>
        <w:t>létesíthető.</w:t>
      </w:r>
    </w:p>
    <w:p w14:paraId="5AD3D85A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C1FCD0A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09B207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V. Fejezet</w:t>
      </w:r>
    </w:p>
    <w:p w14:paraId="7DFF95A0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Környezetvédelmi előírások</w:t>
      </w:r>
    </w:p>
    <w:p w14:paraId="511C0838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74382B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11</w:t>
      </w:r>
      <w:r w:rsidRPr="00FF2DD6">
        <w:rPr>
          <w:rFonts w:ascii="Calibri" w:eastAsia="Calibri" w:hAnsi="Calibri" w:cs="Times New Roman"/>
          <w:u w:val="single"/>
        </w:rPr>
        <w:t xml:space="preserve">. Védőterületek, védőtávolságok </w:t>
      </w:r>
    </w:p>
    <w:p w14:paraId="749B8BB4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</w:t>
      </w:r>
      <w:r w:rsidRPr="00FF2DD6">
        <w:rPr>
          <w:rFonts w:ascii="Calibri" w:eastAsia="Calibri" w:hAnsi="Calibri" w:cs="Times New Roman"/>
        </w:rPr>
        <w:t>. §</w:t>
      </w:r>
    </w:p>
    <w:p w14:paraId="0E4B808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1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Állattartó épületek, építmények telepítési távolságára </w:t>
      </w:r>
      <w:r>
        <w:rPr>
          <w:rFonts w:ascii="Calibri" w:eastAsia="Calibri" w:hAnsi="Calibri" w:cs="Times New Roman"/>
        </w:rPr>
        <w:t>E R</w:t>
      </w:r>
      <w:r w:rsidRPr="00FF2DD6">
        <w:rPr>
          <w:rFonts w:ascii="Calibri" w:eastAsia="Calibri" w:hAnsi="Calibri" w:cs="Times New Roman"/>
        </w:rPr>
        <w:t>endelet</w:t>
      </w:r>
      <w:r>
        <w:rPr>
          <w:rFonts w:ascii="Calibri" w:eastAsia="Calibri" w:hAnsi="Calibri" w:cs="Times New Roman"/>
        </w:rPr>
        <w:t xml:space="preserve"> </w:t>
      </w:r>
      <w:r w:rsidRPr="005C248B">
        <w:rPr>
          <w:rFonts w:ascii="Calibri" w:eastAsia="Calibri" w:hAnsi="Calibri" w:cs="Times New Roman"/>
        </w:rPr>
        <w:t>4. mellékletében</w:t>
      </w:r>
      <w:r w:rsidRPr="00FF2DD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szereplő előíráso</w:t>
      </w:r>
      <w:r w:rsidRPr="00FF2DD6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 xml:space="preserve"> vonatkoznak</w:t>
      </w:r>
      <w:r w:rsidRPr="00FF2DD6">
        <w:rPr>
          <w:rFonts w:ascii="Calibri" w:eastAsia="Calibri" w:hAnsi="Calibri" w:cs="Times New Roman"/>
        </w:rPr>
        <w:t xml:space="preserve">. </w:t>
      </w:r>
    </w:p>
    <w:p w14:paraId="018EE343" w14:textId="77777777" w:rsidR="001E02DF" w:rsidRPr="00440803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40803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440803">
        <w:rPr>
          <w:rFonts w:ascii="Calibri" w:eastAsia="Calibri" w:hAnsi="Calibri" w:cs="Times New Roman"/>
        </w:rPr>
        <w:t>)</w:t>
      </w:r>
      <w:r w:rsidRPr="00440803">
        <w:rPr>
          <w:rFonts w:ascii="Calibri" w:eastAsia="Calibri" w:hAnsi="Calibri" w:cs="Times New Roman"/>
        </w:rPr>
        <w:tab/>
        <w:t xml:space="preserve">A közművek védőtávolságaira vonatkozóan a hatályos szabványokban </w:t>
      </w:r>
      <w:r w:rsidRPr="00440803">
        <w:rPr>
          <w:rFonts w:ascii="Calibri" w:eastAsia="Calibri" w:hAnsi="Calibri" w:cs="Calibri"/>
        </w:rPr>
        <w:t xml:space="preserve">[jelenleg: </w:t>
      </w:r>
      <w:r w:rsidRPr="00440803">
        <w:rPr>
          <w:rFonts w:ascii="Calibri" w:eastAsia="Calibri" w:hAnsi="Calibri" w:cs="Times New Roman"/>
        </w:rPr>
        <w:t>az MSZ 7482/2-80, az MSZ 7048, valamint a MSZ 151/5-86</w:t>
      </w:r>
      <w:r w:rsidRPr="00440803">
        <w:rPr>
          <w:rFonts w:ascii="Calibri" w:eastAsia="Calibri" w:hAnsi="Calibri" w:cs="Calibri"/>
        </w:rPr>
        <w:t>]</w:t>
      </w:r>
      <w:r w:rsidRPr="00440803">
        <w:rPr>
          <w:rFonts w:ascii="Calibri" w:eastAsia="Calibri" w:hAnsi="Calibri" w:cs="Times New Roman"/>
        </w:rPr>
        <w:t xml:space="preserve"> foglaltak az irányadóak. </w:t>
      </w:r>
    </w:p>
    <w:p w14:paraId="61B12C7F" w14:textId="77777777" w:rsidR="008729D0" w:rsidRPr="00FF2DD6" w:rsidRDefault="008729D0" w:rsidP="008729D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504F5F4" w14:textId="77777777" w:rsidR="008729D0" w:rsidRDefault="008729D0" w:rsidP="008729D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A5C7393" w14:textId="77777777" w:rsidR="008729D0" w:rsidRPr="00FF2DD6" w:rsidRDefault="008729D0" w:rsidP="008729D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</w:t>
      </w:r>
      <w:r w:rsidRPr="00FF2DD6">
        <w:rPr>
          <w:rFonts w:ascii="Calibri" w:eastAsia="Calibri" w:hAnsi="Calibri" w:cs="Times New Roman"/>
        </w:rPr>
        <w:t>. Fejezet</w:t>
      </w:r>
    </w:p>
    <w:p w14:paraId="17CA9164" w14:textId="77777777" w:rsidR="008729D0" w:rsidRPr="00FF2DD6" w:rsidRDefault="008729D0" w:rsidP="008729D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8729D0">
        <w:rPr>
          <w:rFonts w:ascii="Calibri" w:eastAsia="Calibri" w:hAnsi="Calibri" w:cs="Times New Roman"/>
        </w:rPr>
        <w:t>Veszélyeztetett területekre vonatkozó előírások</w:t>
      </w:r>
    </w:p>
    <w:p w14:paraId="51386BA4" w14:textId="77777777" w:rsidR="008729D0" w:rsidRPr="00FF2DD6" w:rsidRDefault="008729D0" w:rsidP="008729D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C8642E6" w14:textId="77777777" w:rsidR="008729D0" w:rsidRPr="00FF2DD6" w:rsidRDefault="008729D0" w:rsidP="008729D0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12</w:t>
      </w:r>
      <w:r w:rsidRPr="00FF2DD6">
        <w:rPr>
          <w:rFonts w:ascii="Calibri" w:eastAsia="Calibri" w:hAnsi="Calibri" w:cs="Times New Roman"/>
          <w:u w:val="single"/>
        </w:rPr>
        <w:t xml:space="preserve">. </w:t>
      </w:r>
      <w:r>
        <w:rPr>
          <w:rFonts w:ascii="Calibri" w:eastAsia="Calibri" w:hAnsi="Calibri" w:cs="Times New Roman"/>
          <w:u w:val="single"/>
        </w:rPr>
        <w:t>Vízerózióval veszélyeztetett terület</w:t>
      </w:r>
    </w:p>
    <w:p w14:paraId="45C166F8" w14:textId="77777777" w:rsidR="008729D0" w:rsidRPr="00FF2DD6" w:rsidRDefault="008729D0" w:rsidP="008729D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</w:t>
      </w:r>
      <w:r w:rsidRPr="00FF2DD6">
        <w:rPr>
          <w:rFonts w:ascii="Calibri" w:eastAsia="Calibri" w:hAnsi="Calibri" w:cs="Times New Roman"/>
        </w:rPr>
        <w:t>. §</w:t>
      </w:r>
    </w:p>
    <w:p w14:paraId="279803D9" w14:textId="77777777" w:rsidR="008729D0" w:rsidRDefault="008729D0" w:rsidP="008729D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</w:t>
      </w:r>
      <w:r>
        <w:rPr>
          <w:rFonts w:ascii="Calibri" w:eastAsia="Calibri" w:hAnsi="Calibri" w:cs="Times New Roman"/>
        </w:rPr>
        <w:tab/>
        <w:t>Kerecsend ekként lehatárolt területe vízerózióval veszélyeztetett területnek minősül.</w:t>
      </w:r>
    </w:p>
    <w:p w14:paraId="0DD867D0" w14:textId="77777777" w:rsidR="001E02DF" w:rsidRPr="00FF2DD6" w:rsidRDefault="008729D0" w:rsidP="008729D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A34CF9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ab/>
        <w:t>Kerecsend vízerózióval veszélyeztetett területein a vízerózió</w:t>
      </w:r>
      <w:r w:rsidRPr="008729D0">
        <w:rPr>
          <w:rFonts w:ascii="Calibri" w:eastAsia="Calibri" w:hAnsi="Calibri" w:cs="Times New Roman"/>
        </w:rPr>
        <w:t>-veszélyeztetettséget figyelembe vevő műszaki megoldásokat kell alkalmazni.</w:t>
      </w:r>
    </w:p>
    <w:p w14:paraId="42135115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A1A6725" w14:textId="77777777" w:rsidR="00A34CF9" w:rsidRDefault="00A34CF9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F3F272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8729D0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I</w:t>
      </w:r>
      <w:r w:rsidRPr="00FF2DD6">
        <w:rPr>
          <w:rFonts w:ascii="Calibri" w:eastAsia="Calibri" w:hAnsi="Calibri" w:cs="Times New Roman"/>
        </w:rPr>
        <w:t>. Fejezet</w:t>
      </w:r>
    </w:p>
    <w:p w14:paraId="66A8F0EE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Egyes sajátos jogintézményekkel kapcsolatos előírások (tilalmak, telekalakítás, településrendezési kötelezések, közterület-alakítás)</w:t>
      </w:r>
    </w:p>
    <w:p w14:paraId="7A2FBB6A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35D35D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</w:t>
      </w:r>
      <w:r w:rsidR="00E94D98">
        <w:rPr>
          <w:rFonts w:ascii="Calibri" w:eastAsia="Calibri" w:hAnsi="Calibri" w:cs="Times New Roman"/>
          <w:u w:val="single"/>
        </w:rPr>
        <w:t>2</w:t>
      </w:r>
      <w:r w:rsidRPr="00FF2DD6">
        <w:rPr>
          <w:rFonts w:ascii="Calibri" w:eastAsia="Calibri" w:hAnsi="Calibri" w:cs="Times New Roman"/>
          <w:u w:val="single"/>
        </w:rPr>
        <w:t>. Telekalakítás</w:t>
      </w:r>
    </w:p>
    <w:p w14:paraId="6FFA4204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8729D0">
        <w:rPr>
          <w:rFonts w:ascii="Calibri" w:eastAsia="Calibri" w:hAnsi="Calibri" w:cs="Times New Roman"/>
        </w:rPr>
        <w:t>7</w:t>
      </w:r>
      <w:r w:rsidRPr="00FF2DD6">
        <w:rPr>
          <w:rFonts w:ascii="Calibri" w:eastAsia="Calibri" w:hAnsi="Calibri" w:cs="Times New Roman"/>
        </w:rPr>
        <w:t>. §</w:t>
      </w:r>
    </w:p>
    <w:p w14:paraId="6EC38C3C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Calibri"/>
          <w:spacing w:val="-2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</w:r>
      <w:r w:rsidRPr="00FF2DD6">
        <w:rPr>
          <w:rFonts w:ascii="Calibri" w:eastAsia="Calibri" w:hAnsi="Calibri" w:cs="Calibri"/>
          <w:spacing w:val="-2"/>
        </w:rPr>
        <w:t>Az építési övezetben, övezetben közműépítmények (különösen szennyvízátemelő, transzformátor) elhelyezése érdekében, továbbá magánút számára az övezeti előírásoktól eltérő paraméterű telek is kialakítható.</w:t>
      </w:r>
    </w:p>
    <w:p w14:paraId="5EE7D281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(2)</w:t>
      </w:r>
      <w:r w:rsidRPr="00FF2DD6">
        <w:rPr>
          <w:rFonts w:ascii="Calibri" w:eastAsia="Calibri" w:hAnsi="Calibri" w:cs="Times New Roman"/>
        </w:rPr>
        <w:tab/>
        <w:t>Új nyúlványos (nyeles) telek:</w:t>
      </w:r>
    </w:p>
    <w:p w14:paraId="7E8390AD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  <w:t xml:space="preserve">meglévő és tervezett belterületen belül nem alakítható ki. </w:t>
      </w:r>
    </w:p>
    <w:p w14:paraId="185239AE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  <w:t>külterületen kizárólag meglévő telekállapot közlekedési kapcsolatának biztosítására, meglévő szolgalmi jog felszámolása céljából alakítható ki.</w:t>
      </w:r>
    </w:p>
    <w:p w14:paraId="257B935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Lakóterületen magánút, valamint bármely területfelhasználású területen tömbfeltáró út kialakítására csak a tömb egészére kiterjedő telekcsoport-újraosztási terv alapján kerülhet sor. </w:t>
      </w:r>
    </w:p>
    <w:p w14:paraId="10D137BF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5544F83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</w:t>
      </w:r>
      <w:r w:rsidR="0049453B">
        <w:rPr>
          <w:rFonts w:ascii="Calibri" w:eastAsia="Calibri" w:hAnsi="Calibri" w:cs="Times New Roman"/>
          <w:u w:val="single"/>
        </w:rPr>
        <w:t>3</w:t>
      </w:r>
      <w:r w:rsidRPr="00FF2DD6">
        <w:rPr>
          <w:rFonts w:ascii="Calibri" w:eastAsia="Calibri" w:hAnsi="Calibri" w:cs="Times New Roman"/>
          <w:u w:val="single"/>
        </w:rPr>
        <w:t>. Elővásárlási jog</w:t>
      </w:r>
    </w:p>
    <w:p w14:paraId="4E7B261C" w14:textId="77777777" w:rsidR="001E02DF" w:rsidRPr="00FF2DD6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8729D0">
        <w:rPr>
          <w:rFonts w:ascii="Calibri" w:eastAsia="Calibri" w:hAnsi="Calibri" w:cs="Times New Roman"/>
        </w:rPr>
        <w:t>8</w:t>
      </w:r>
      <w:r w:rsidR="001E02DF" w:rsidRPr="00FF2DD6">
        <w:rPr>
          <w:rFonts w:ascii="Calibri" w:eastAsia="Calibri" w:hAnsi="Calibri" w:cs="Times New Roman"/>
        </w:rPr>
        <w:t>. §</w:t>
      </w:r>
    </w:p>
    <w:p w14:paraId="6571F1FC" w14:textId="77777777" w:rsidR="001E02DF" w:rsidRPr="00FF2DD6" w:rsidRDefault="001E02DF" w:rsidP="00A34CF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 település teljes közigazgatási területén elővásárlási jog illeti meg az Önkormányzatot valamennyi helyi közút lejegyzéssel, illetve zöldterület kialakítással érintett, valamint helyi értéknek helyet biztosító ingatlan esetében.</w:t>
      </w:r>
    </w:p>
    <w:p w14:paraId="5F5D4D60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96E4D3F" w14:textId="77777777" w:rsidR="00917224" w:rsidRDefault="00917224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br w:type="page"/>
      </w:r>
    </w:p>
    <w:p w14:paraId="3796168B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lastRenderedPageBreak/>
        <w:t>1</w:t>
      </w:r>
      <w:r w:rsidR="0049453B">
        <w:rPr>
          <w:rFonts w:ascii="Calibri" w:eastAsia="Calibri" w:hAnsi="Calibri" w:cs="Times New Roman"/>
          <w:u w:val="single"/>
        </w:rPr>
        <w:t>4</w:t>
      </w:r>
      <w:r w:rsidRPr="00FF2DD6">
        <w:rPr>
          <w:rFonts w:ascii="Calibri" w:eastAsia="Calibri" w:hAnsi="Calibri" w:cs="Times New Roman"/>
          <w:u w:val="single"/>
        </w:rPr>
        <w:t>. Kisajátítás</w:t>
      </w:r>
    </w:p>
    <w:p w14:paraId="13EBB63B" w14:textId="77777777" w:rsidR="001E02DF" w:rsidRPr="00FF2DD6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8729D0">
        <w:rPr>
          <w:rFonts w:ascii="Calibri" w:eastAsia="Calibri" w:hAnsi="Calibri" w:cs="Times New Roman"/>
        </w:rPr>
        <w:t>9</w:t>
      </w:r>
      <w:r w:rsidR="001E02DF" w:rsidRPr="00FF2DD6">
        <w:rPr>
          <w:rFonts w:ascii="Calibri" w:eastAsia="Calibri" w:hAnsi="Calibri" w:cs="Times New Roman"/>
        </w:rPr>
        <w:t>. §</w:t>
      </w:r>
    </w:p>
    <w:p w14:paraId="54BA9FD8" w14:textId="77777777" w:rsidR="00A34CF9" w:rsidRDefault="001E02DF" w:rsidP="00884C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 xml:space="preserve">A település területén kisajátítási jog illeti meg az Önkormányzatot valamennyi helyi közút, közpark, vagy közkert </w:t>
      </w:r>
      <w:r>
        <w:rPr>
          <w:rFonts w:ascii="Calibri" w:eastAsia="Calibri" w:hAnsi="Calibri" w:cs="Times New Roman"/>
        </w:rPr>
        <w:t xml:space="preserve">területtel érintett ingatlan(rész) </w:t>
      </w:r>
      <w:r w:rsidRPr="00FF2DD6">
        <w:rPr>
          <w:rFonts w:ascii="Calibri" w:eastAsia="Calibri" w:hAnsi="Calibri" w:cs="Times New Roman"/>
        </w:rPr>
        <w:t>esetében.</w:t>
      </w:r>
    </w:p>
    <w:p w14:paraId="1692F3F8" w14:textId="77777777" w:rsidR="00884CB6" w:rsidRDefault="00884CB6" w:rsidP="00884CB6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</w:p>
    <w:p w14:paraId="1EA6240C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</w:t>
      </w:r>
      <w:r w:rsidR="0049453B">
        <w:rPr>
          <w:rFonts w:ascii="Calibri" w:eastAsia="Calibri" w:hAnsi="Calibri" w:cs="Times New Roman"/>
          <w:u w:val="single"/>
        </w:rPr>
        <w:t>5</w:t>
      </w:r>
      <w:r w:rsidRPr="00FF2DD6">
        <w:rPr>
          <w:rFonts w:ascii="Calibri" w:eastAsia="Calibri" w:hAnsi="Calibri" w:cs="Times New Roman"/>
          <w:u w:val="single"/>
        </w:rPr>
        <w:t xml:space="preserve">. </w:t>
      </w:r>
      <w:r>
        <w:rPr>
          <w:rFonts w:ascii="Calibri" w:eastAsia="Calibri" w:hAnsi="Calibri" w:cs="Times New Roman"/>
          <w:u w:val="single"/>
        </w:rPr>
        <w:t xml:space="preserve">Útépítési és </w:t>
      </w:r>
      <w:proofErr w:type="spellStart"/>
      <w:r>
        <w:rPr>
          <w:rFonts w:ascii="Calibri" w:eastAsia="Calibri" w:hAnsi="Calibri" w:cs="Times New Roman"/>
          <w:u w:val="single"/>
        </w:rPr>
        <w:t>közművesítési</w:t>
      </w:r>
      <w:proofErr w:type="spellEnd"/>
      <w:r>
        <w:rPr>
          <w:rFonts w:ascii="Calibri" w:eastAsia="Calibri" w:hAnsi="Calibri" w:cs="Times New Roman"/>
          <w:u w:val="single"/>
        </w:rPr>
        <w:t xml:space="preserve"> hozzájárulás</w:t>
      </w:r>
    </w:p>
    <w:p w14:paraId="66C1A79D" w14:textId="77777777" w:rsidR="001E02DF" w:rsidRPr="00FF2DD6" w:rsidRDefault="008729D0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1E02DF" w:rsidRPr="00FF2DD6">
        <w:rPr>
          <w:rFonts w:ascii="Calibri" w:eastAsia="Calibri" w:hAnsi="Calibri" w:cs="Times New Roman"/>
        </w:rPr>
        <w:t>. §</w:t>
      </w:r>
    </w:p>
    <w:p w14:paraId="2E482846" w14:textId="77777777" w:rsidR="001E02DF" w:rsidRPr="00266553" w:rsidRDefault="001E02DF" w:rsidP="00A34CF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17D1C">
        <w:rPr>
          <w:rFonts w:ascii="Calibri" w:eastAsia="Calibri" w:hAnsi="Calibri" w:cs="Times New Roman"/>
        </w:rPr>
        <w:t xml:space="preserve">Útépítési és </w:t>
      </w:r>
      <w:proofErr w:type="spellStart"/>
      <w:r w:rsidRPr="00017D1C">
        <w:rPr>
          <w:rFonts w:ascii="Calibri" w:eastAsia="Calibri" w:hAnsi="Calibri" w:cs="Times New Roman"/>
        </w:rPr>
        <w:t>közművesítési</w:t>
      </w:r>
      <w:proofErr w:type="spellEnd"/>
      <w:r w:rsidRPr="00017D1C">
        <w:rPr>
          <w:rFonts w:ascii="Calibri" w:eastAsia="Calibri" w:hAnsi="Calibri" w:cs="Times New Roman"/>
        </w:rPr>
        <w:t xml:space="preserve"> hozzájárulás </w:t>
      </w:r>
      <w:r>
        <w:rPr>
          <w:rFonts w:ascii="Calibri" w:eastAsia="Calibri" w:hAnsi="Calibri" w:cs="Times New Roman"/>
        </w:rPr>
        <w:t xml:space="preserve">terheli </w:t>
      </w:r>
      <w:r w:rsidR="001862C4">
        <w:rPr>
          <w:rFonts w:ascii="Calibri" w:eastAsia="Calibri" w:hAnsi="Calibri" w:cs="Times New Roman"/>
        </w:rPr>
        <w:t>Kerecsend</w:t>
      </w:r>
      <w:r w:rsidR="0090316A">
        <w:rPr>
          <w:rFonts w:ascii="Calibri" w:eastAsia="Calibri" w:hAnsi="Calibri" w:cs="Times New Roman"/>
        </w:rPr>
        <w:t xml:space="preserve"> község</w:t>
      </w:r>
      <w:r w:rsidRPr="00266553">
        <w:rPr>
          <w:rFonts w:ascii="Calibri" w:eastAsia="Calibri" w:hAnsi="Calibri" w:cs="Times New Roman"/>
        </w:rPr>
        <w:t xml:space="preserve"> </w:t>
      </w:r>
      <w:r w:rsidR="0090316A">
        <w:rPr>
          <w:rFonts w:ascii="Calibri" w:eastAsia="Calibri" w:hAnsi="Calibri" w:cs="Times New Roman"/>
        </w:rPr>
        <w:t xml:space="preserve">közigazgatási területének </w:t>
      </w:r>
      <w:r w:rsidRPr="00266553">
        <w:rPr>
          <w:rFonts w:ascii="Calibri" w:eastAsia="Calibri" w:hAnsi="Calibri" w:cs="Times New Roman"/>
        </w:rPr>
        <w:t>valamennyi ingatlan</w:t>
      </w:r>
      <w:r w:rsidR="0090316A">
        <w:rPr>
          <w:rFonts w:ascii="Calibri" w:eastAsia="Calibri" w:hAnsi="Calibri" w:cs="Times New Roman"/>
        </w:rPr>
        <w:t>át</w:t>
      </w:r>
      <w:r w:rsidRPr="00266553">
        <w:rPr>
          <w:rFonts w:ascii="Calibri" w:eastAsia="Calibri" w:hAnsi="Calibri" w:cs="Times New Roman"/>
        </w:rPr>
        <w:t>.</w:t>
      </w:r>
    </w:p>
    <w:p w14:paraId="213DD109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B89044F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</w:t>
      </w:r>
      <w:r w:rsidR="0049453B">
        <w:rPr>
          <w:rFonts w:ascii="Calibri" w:eastAsia="Calibri" w:hAnsi="Calibri" w:cs="Times New Roman"/>
          <w:u w:val="single"/>
        </w:rPr>
        <w:t>6</w:t>
      </w:r>
      <w:r w:rsidRPr="00FF2DD6">
        <w:rPr>
          <w:rFonts w:ascii="Calibri" w:eastAsia="Calibri" w:hAnsi="Calibri" w:cs="Times New Roman"/>
          <w:u w:val="single"/>
        </w:rPr>
        <w:t>. Beültetési kötelezettség</w:t>
      </w:r>
    </w:p>
    <w:p w14:paraId="327733D3" w14:textId="77777777" w:rsidR="001E02DF" w:rsidRPr="00FF2DD6" w:rsidRDefault="008729D0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</w:t>
      </w:r>
      <w:r w:rsidR="001E02DF" w:rsidRPr="00FF2DD6">
        <w:rPr>
          <w:rFonts w:ascii="Calibri" w:eastAsia="Calibri" w:hAnsi="Calibri" w:cs="Times New Roman"/>
        </w:rPr>
        <w:t>. §</w:t>
      </w:r>
    </w:p>
    <w:p w14:paraId="220BF96D" w14:textId="77777777" w:rsidR="001E02DF" w:rsidRPr="006A300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>Beültetési kötelezettség terheli a közúti közlekedési területtel (KÖu</w:t>
      </w:r>
      <w:r>
        <w:rPr>
          <w:rFonts w:ascii="Calibri" w:eastAsia="Calibri" w:hAnsi="Calibri" w:cs="Times New Roman"/>
        </w:rPr>
        <w:t>-1</w:t>
      </w:r>
      <w:r w:rsidRPr="00FF2DD6">
        <w:rPr>
          <w:rFonts w:ascii="Calibri" w:eastAsia="Calibri" w:hAnsi="Calibri" w:cs="Times New Roman"/>
        </w:rPr>
        <w:t>), a nem szerkezeti jelentőségű közlekedési célú közterülettel (</w:t>
      </w:r>
      <w:r w:rsidRPr="00937EEA">
        <w:rPr>
          <w:rFonts w:ascii="Calibri" w:eastAsia="Calibri" w:hAnsi="Calibri" w:cs="Times New Roman"/>
        </w:rPr>
        <w:t>KÖu-2</w:t>
      </w:r>
      <w:r w:rsidRPr="00FF2DD6">
        <w:rPr>
          <w:rFonts w:ascii="Calibri" w:eastAsia="Calibri" w:hAnsi="Calibri" w:cs="Times New Roman"/>
        </w:rPr>
        <w:t xml:space="preserve">), valamint a magánúttal érintkező telekhatára </w:t>
      </w:r>
      <w:r w:rsidRPr="006A300A">
        <w:rPr>
          <w:rFonts w:ascii="Calibri" w:eastAsia="Calibri" w:hAnsi="Calibri" w:cs="Times New Roman"/>
        </w:rPr>
        <w:t xml:space="preserve">menti min. 5,0 m-es sávját: </w:t>
      </w:r>
    </w:p>
    <w:p w14:paraId="406C80EC" w14:textId="77777777" w:rsidR="001E02DF" w:rsidRPr="006A300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6A300A">
        <w:rPr>
          <w:rFonts w:ascii="Calibri" w:eastAsia="Calibri" w:hAnsi="Calibri" w:cs="Times New Roman"/>
        </w:rPr>
        <w:t>a)</w:t>
      </w:r>
      <w:r w:rsidRPr="006A300A">
        <w:rPr>
          <w:rFonts w:ascii="Calibri" w:eastAsia="Calibri" w:hAnsi="Calibri" w:cs="Times New Roman"/>
        </w:rPr>
        <w:tab/>
        <w:t>a kereskedelmi, szolgáltató területbe (</w:t>
      </w:r>
      <w:proofErr w:type="spellStart"/>
      <w:r w:rsidRPr="006A300A">
        <w:rPr>
          <w:rFonts w:ascii="Calibri" w:eastAsia="Calibri" w:hAnsi="Calibri" w:cs="Times New Roman"/>
        </w:rPr>
        <w:t>Gksz</w:t>
      </w:r>
      <w:proofErr w:type="spellEnd"/>
      <w:r w:rsidRPr="006A300A">
        <w:rPr>
          <w:rFonts w:ascii="Calibri" w:eastAsia="Calibri" w:hAnsi="Calibri" w:cs="Times New Roman"/>
        </w:rPr>
        <w:t xml:space="preserve">), </w:t>
      </w:r>
    </w:p>
    <w:p w14:paraId="1D9AABAA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6A300A">
        <w:rPr>
          <w:rFonts w:ascii="Calibri" w:eastAsia="Calibri" w:hAnsi="Calibri" w:cs="Times New Roman"/>
        </w:rPr>
        <w:t>b)</w:t>
      </w:r>
      <w:r w:rsidRPr="006A300A">
        <w:rPr>
          <w:rFonts w:ascii="Calibri" w:eastAsia="Calibri" w:hAnsi="Calibri" w:cs="Times New Roman"/>
        </w:rPr>
        <w:tab/>
        <w:t>az általános gazdasági területbe (G),</w:t>
      </w:r>
      <w:r w:rsidRPr="00FF2DD6">
        <w:rPr>
          <w:rFonts w:ascii="Calibri" w:eastAsia="Calibri" w:hAnsi="Calibri" w:cs="Times New Roman"/>
        </w:rPr>
        <w:t xml:space="preserve"> </w:t>
      </w:r>
    </w:p>
    <w:p w14:paraId="51B848A3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 beépítésre szánt különleges hulladék</w:t>
      </w:r>
      <w:r w:rsidR="009D68C0">
        <w:rPr>
          <w:rFonts w:ascii="Calibri" w:eastAsia="Calibri" w:hAnsi="Calibri" w:cs="Times New Roman"/>
        </w:rPr>
        <w:t>kezelő- és -</w:t>
      </w:r>
      <w:r w:rsidRPr="00FF2DD6">
        <w:rPr>
          <w:rFonts w:ascii="Calibri" w:eastAsia="Calibri" w:hAnsi="Calibri" w:cs="Times New Roman"/>
        </w:rPr>
        <w:t>lerakó területbe (K-Hu</w:t>
      </w:r>
      <w:r w:rsidR="00191FE1">
        <w:rPr>
          <w:rFonts w:ascii="Calibri" w:eastAsia="Calibri" w:hAnsi="Calibri" w:cs="Times New Roman"/>
        </w:rPr>
        <w:t>ll</w:t>
      </w:r>
      <w:r w:rsidRPr="00FF2DD6">
        <w:rPr>
          <w:rFonts w:ascii="Calibri" w:eastAsia="Calibri" w:hAnsi="Calibri" w:cs="Times New Roman"/>
        </w:rPr>
        <w:t>)</w:t>
      </w:r>
      <w:r w:rsidR="0024696F">
        <w:rPr>
          <w:rFonts w:ascii="Calibri" w:eastAsia="Calibri" w:hAnsi="Calibri" w:cs="Times New Roman"/>
        </w:rPr>
        <w:t>,</w:t>
      </w:r>
    </w:p>
    <w:p w14:paraId="25C771AE" w14:textId="77777777" w:rsidR="0024696F" w:rsidRDefault="0024696F" w:rsidP="0024696F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beépítésre szánt különleges </w:t>
      </w:r>
      <w:r>
        <w:rPr>
          <w:rFonts w:ascii="Calibri" w:eastAsia="Calibri" w:hAnsi="Calibri" w:cs="Times New Roman"/>
        </w:rPr>
        <w:t>rekreációs területbe</w:t>
      </w:r>
      <w:r w:rsidRPr="00FF2DD6">
        <w:rPr>
          <w:rFonts w:ascii="Calibri" w:eastAsia="Calibri" w:hAnsi="Calibri" w:cs="Times New Roman"/>
        </w:rPr>
        <w:t xml:space="preserve"> (K-</w:t>
      </w:r>
      <w:r>
        <w:rPr>
          <w:rFonts w:ascii="Calibri" w:eastAsia="Calibri" w:hAnsi="Calibri" w:cs="Times New Roman"/>
        </w:rPr>
        <w:t>Re</w:t>
      </w:r>
      <w:r w:rsidRPr="00FF2DD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</w:t>
      </w:r>
    </w:p>
    <w:p w14:paraId="6F60D93B" w14:textId="77777777" w:rsidR="0024696F" w:rsidRDefault="0024696F" w:rsidP="0024696F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beépítésre szánt különleges </w:t>
      </w:r>
      <w:r>
        <w:rPr>
          <w:rFonts w:ascii="Calibri" w:eastAsia="Calibri" w:hAnsi="Calibri" w:cs="Times New Roman"/>
        </w:rPr>
        <w:t>sportterületbe</w:t>
      </w:r>
      <w:r w:rsidRPr="00FF2DD6">
        <w:rPr>
          <w:rFonts w:ascii="Calibri" w:eastAsia="Calibri" w:hAnsi="Calibri" w:cs="Times New Roman"/>
        </w:rPr>
        <w:t xml:space="preserve"> (K-</w:t>
      </w:r>
      <w:proofErr w:type="spellStart"/>
      <w:r>
        <w:rPr>
          <w:rFonts w:ascii="Calibri" w:eastAsia="Calibri" w:hAnsi="Calibri" w:cs="Times New Roman"/>
        </w:rPr>
        <w:t>Sp</w:t>
      </w:r>
      <w:proofErr w:type="spellEnd"/>
      <w:r w:rsidRPr="00FF2DD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, </w:t>
      </w:r>
      <w:r w:rsidRPr="00FF2DD6">
        <w:rPr>
          <w:rFonts w:ascii="Calibri" w:eastAsia="Calibri" w:hAnsi="Calibri" w:cs="Times New Roman"/>
        </w:rPr>
        <w:t>valamint</w:t>
      </w:r>
    </w:p>
    <w:p w14:paraId="717A8F09" w14:textId="77777777" w:rsidR="0024696F" w:rsidRPr="00FF2DD6" w:rsidRDefault="0024696F" w:rsidP="0024696F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 beépítésre szánt kü</w:t>
      </w:r>
      <w:r>
        <w:rPr>
          <w:rFonts w:ascii="Calibri" w:eastAsia="Calibri" w:hAnsi="Calibri" w:cs="Times New Roman"/>
        </w:rPr>
        <w:t>lönleges temetőterületbe (K-T)</w:t>
      </w:r>
    </w:p>
    <w:p w14:paraId="05CE4DF9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sorolt ingatlannak.</w:t>
      </w:r>
    </w:p>
    <w:p w14:paraId="56920D1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(2)</w:t>
      </w:r>
      <w:r w:rsidRPr="00FF2DD6">
        <w:rPr>
          <w:rFonts w:ascii="Calibri" w:eastAsia="Calibri" w:hAnsi="Calibri" w:cs="Times New Roman"/>
        </w:rPr>
        <w:tab/>
        <w:t>Beültetési kötelezettség terheli a lakóterületbe, a településközpont területbe, a mezőgazdasági területbe, a vízgazdálkodási területbe sorolt ingatlannal érintkező telekhatára menti min. 5,0 m-es sávját</w:t>
      </w:r>
    </w:p>
    <w:p w14:paraId="3C0E1290" w14:textId="77777777" w:rsidR="004B2627" w:rsidRPr="006A300A" w:rsidRDefault="004B2627" w:rsidP="004B2627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6A300A">
        <w:rPr>
          <w:rFonts w:ascii="Calibri" w:eastAsia="Calibri" w:hAnsi="Calibri" w:cs="Times New Roman"/>
        </w:rPr>
        <w:t>a)</w:t>
      </w:r>
      <w:r w:rsidRPr="006A300A">
        <w:rPr>
          <w:rFonts w:ascii="Calibri" w:eastAsia="Calibri" w:hAnsi="Calibri" w:cs="Times New Roman"/>
        </w:rPr>
        <w:tab/>
        <w:t>a kereskedelmi, szolgáltató területbe (</w:t>
      </w:r>
      <w:proofErr w:type="spellStart"/>
      <w:r w:rsidRPr="006A300A">
        <w:rPr>
          <w:rFonts w:ascii="Calibri" w:eastAsia="Calibri" w:hAnsi="Calibri" w:cs="Times New Roman"/>
        </w:rPr>
        <w:t>Gksz</w:t>
      </w:r>
      <w:proofErr w:type="spellEnd"/>
      <w:r w:rsidRPr="006A300A">
        <w:rPr>
          <w:rFonts w:ascii="Calibri" w:eastAsia="Calibri" w:hAnsi="Calibri" w:cs="Times New Roman"/>
        </w:rPr>
        <w:t xml:space="preserve">), </w:t>
      </w:r>
    </w:p>
    <w:p w14:paraId="02EAEFEA" w14:textId="77777777" w:rsidR="004B2627" w:rsidRPr="00FF2DD6" w:rsidRDefault="004B2627" w:rsidP="004B2627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6A300A">
        <w:rPr>
          <w:rFonts w:ascii="Calibri" w:eastAsia="Calibri" w:hAnsi="Calibri" w:cs="Times New Roman"/>
        </w:rPr>
        <w:t>b)</w:t>
      </w:r>
      <w:r w:rsidRPr="006A300A">
        <w:rPr>
          <w:rFonts w:ascii="Calibri" w:eastAsia="Calibri" w:hAnsi="Calibri" w:cs="Times New Roman"/>
        </w:rPr>
        <w:tab/>
        <w:t>az általános gazdasági területbe (G),</w:t>
      </w:r>
      <w:r w:rsidRPr="00FF2DD6">
        <w:rPr>
          <w:rFonts w:ascii="Calibri" w:eastAsia="Calibri" w:hAnsi="Calibri" w:cs="Times New Roman"/>
        </w:rPr>
        <w:t xml:space="preserve"> </w:t>
      </w:r>
    </w:p>
    <w:p w14:paraId="0A029012" w14:textId="77777777" w:rsidR="004B2627" w:rsidRPr="00FF2DD6" w:rsidRDefault="004B2627" w:rsidP="004B2627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 beépítésre szánt különleges hulladék</w:t>
      </w:r>
      <w:r w:rsidR="009D68C0">
        <w:rPr>
          <w:rFonts w:ascii="Calibri" w:eastAsia="Calibri" w:hAnsi="Calibri" w:cs="Times New Roman"/>
        </w:rPr>
        <w:t>kezelő és -</w:t>
      </w:r>
      <w:r w:rsidRPr="00FF2DD6">
        <w:rPr>
          <w:rFonts w:ascii="Calibri" w:eastAsia="Calibri" w:hAnsi="Calibri" w:cs="Times New Roman"/>
        </w:rPr>
        <w:t>lerakó területbe (K-Hu</w:t>
      </w:r>
      <w:r>
        <w:rPr>
          <w:rFonts w:ascii="Calibri" w:eastAsia="Calibri" w:hAnsi="Calibri" w:cs="Times New Roman"/>
        </w:rPr>
        <w:t>ll</w:t>
      </w:r>
      <w:r w:rsidRPr="00FF2DD6">
        <w:rPr>
          <w:rFonts w:ascii="Calibri" w:eastAsia="Calibri" w:hAnsi="Calibri" w:cs="Times New Roman"/>
        </w:rPr>
        <w:t>)</w:t>
      </w:r>
    </w:p>
    <w:p w14:paraId="1F5DAE87" w14:textId="77777777" w:rsidR="0024696F" w:rsidRDefault="0024696F" w:rsidP="0024696F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beépítésre szánt különleges </w:t>
      </w:r>
      <w:r>
        <w:rPr>
          <w:rFonts w:ascii="Calibri" w:eastAsia="Calibri" w:hAnsi="Calibri" w:cs="Times New Roman"/>
        </w:rPr>
        <w:t>rekreációs területbe</w:t>
      </w:r>
      <w:r w:rsidRPr="00FF2DD6">
        <w:rPr>
          <w:rFonts w:ascii="Calibri" w:eastAsia="Calibri" w:hAnsi="Calibri" w:cs="Times New Roman"/>
        </w:rPr>
        <w:t xml:space="preserve"> (K-</w:t>
      </w:r>
      <w:r>
        <w:rPr>
          <w:rFonts w:ascii="Calibri" w:eastAsia="Calibri" w:hAnsi="Calibri" w:cs="Times New Roman"/>
        </w:rPr>
        <w:t>Re</w:t>
      </w:r>
      <w:r w:rsidRPr="00FF2DD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, </w:t>
      </w:r>
    </w:p>
    <w:p w14:paraId="67FD2D0D" w14:textId="77777777" w:rsidR="0024696F" w:rsidRDefault="0024696F" w:rsidP="0024696F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beépítésre szánt különleges </w:t>
      </w:r>
      <w:r>
        <w:rPr>
          <w:rFonts w:ascii="Calibri" w:eastAsia="Calibri" w:hAnsi="Calibri" w:cs="Times New Roman"/>
        </w:rPr>
        <w:t>sportterületbe</w:t>
      </w:r>
      <w:r w:rsidRPr="00FF2DD6">
        <w:rPr>
          <w:rFonts w:ascii="Calibri" w:eastAsia="Calibri" w:hAnsi="Calibri" w:cs="Times New Roman"/>
        </w:rPr>
        <w:t xml:space="preserve"> (K-</w:t>
      </w:r>
      <w:proofErr w:type="spellStart"/>
      <w:r>
        <w:rPr>
          <w:rFonts w:ascii="Calibri" w:eastAsia="Calibri" w:hAnsi="Calibri" w:cs="Times New Roman"/>
        </w:rPr>
        <w:t>Sp</w:t>
      </w:r>
      <w:proofErr w:type="spellEnd"/>
      <w:r w:rsidRPr="00FF2DD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, </w:t>
      </w:r>
      <w:r w:rsidRPr="00FF2DD6">
        <w:rPr>
          <w:rFonts w:ascii="Calibri" w:eastAsia="Calibri" w:hAnsi="Calibri" w:cs="Times New Roman"/>
        </w:rPr>
        <w:t>valamint</w:t>
      </w:r>
    </w:p>
    <w:p w14:paraId="76B62945" w14:textId="77777777" w:rsidR="004B2627" w:rsidRPr="00FF2DD6" w:rsidRDefault="0024696F" w:rsidP="004B2627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4B2627" w:rsidRPr="00FF2DD6">
        <w:rPr>
          <w:rFonts w:ascii="Calibri" w:eastAsia="Calibri" w:hAnsi="Calibri" w:cs="Times New Roman"/>
        </w:rPr>
        <w:t>)</w:t>
      </w:r>
      <w:r w:rsidR="004B2627" w:rsidRPr="00FF2DD6">
        <w:rPr>
          <w:rFonts w:ascii="Calibri" w:eastAsia="Calibri" w:hAnsi="Calibri" w:cs="Times New Roman"/>
        </w:rPr>
        <w:tab/>
        <w:t>a beépítésre szánt kü</w:t>
      </w:r>
      <w:r w:rsidR="004B2627">
        <w:rPr>
          <w:rFonts w:ascii="Calibri" w:eastAsia="Calibri" w:hAnsi="Calibri" w:cs="Times New Roman"/>
        </w:rPr>
        <w:t>lönleges temetőterületbe (K-T)</w:t>
      </w:r>
    </w:p>
    <w:p w14:paraId="455A209F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sorolt ingatlannak.</w:t>
      </w:r>
    </w:p>
    <w:p w14:paraId="2DA2449C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(3)</w:t>
      </w:r>
      <w:r w:rsidRPr="00FF2DD6">
        <w:rPr>
          <w:rFonts w:ascii="Calibri" w:eastAsia="Calibri" w:hAnsi="Calibri" w:cs="Times New Roman"/>
        </w:rPr>
        <w:tab/>
        <w:t>A beültetési kötelezettségű telekrészen – portaépület kivételével – épület nem helyezhető el.</w:t>
      </w:r>
    </w:p>
    <w:p w14:paraId="452EEE23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(4)</w:t>
      </w:r>
      <w:r w:rsidRPr="00FF2DD6">
        <w:rPr>
          <w:rFonts w:ascii="Calibri" w:eastAsia="Calibri" w:hAnsi="Calibri" w:cs="Times New Roman"/>
        </w:rPr>
        <w:tab/>
        <w:t xml:space="preserve">A telek beültetési kötelezettségű területének min. 85%-át </w:t>
      </w:r>
      <w:r>
        <w:rPr>
          <w:rFonts w:ascii="Calibri" w:eastAsia="Calibri" w:hAnsi="Calibri" w:cs="Times New Roman"/>
        </w:rPr>
        <w:t>három</w:t>
      </w:r>
      <w:r w:rsidRPr="00FF2DD6">
        <w:rPr>
          <w:rFonts w:ascii="Calibri" w:eastAsia="Calibri" w:hAnsi="Calibri" w:cs="Times New Roman"/>
        </w:rPr>
        <w:t>szintes növényállománnyal kell beültetni. A maradék részen út, kerékpárút, gyalogút kialakítható.</w:t>
      </w:r>
    </w:p>
    <w:p w14:paraId="347289E9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(5)</w:t>
      </w:r>
      <w:r w:rsidRPr="00FF2DD6">
        <w:rPr>
          <w:rFonts w:ascii="Calibri" w:eastAsia="Calibri" w:hAnsi="Calibri" w:cs="Times New Roman"/>
        </w:rPr>
        <w:tab/>
        <w:t>Vízfolyások, csatornák parti sávját érintő beültetési kötelezettségű területe(</w:t>
      </w:r>
      <w:proofErr w:type="spellStart"/>
      <w:r w:rsidRPr="00FF2DD6">
        <w:rPr>
          <w:rFonts w:ascii="Calibri" w:eastAsia="Calibri" w:hAnsi="Calibri" w:cs="Times New Roman"/>
        </w:rPr>
        <w:t>ke</w:t>
      </w:r>
      <w:proofErr w:type="spellEnd"/>
      <w:r w:rsidRPr="00FF2DD6">
        <w:rPr>
          <w:rFonts w:ascii="Calibri" w:eastAsia="Calibri" w:hAnsi="Calibri" w:cs="Times New Roman"/>
        </w:rPr>
        <w:t xml:space="preserve">)n a </w:t>
      </w:r>
      <w:r w:rsidRPr="00C53BEF">
        <w:rPr>
          <w:rFonts w:ascii="Calibri" w:eastAsia="Calibri" w:hAnsi="Calibri" w:cs="Times New Roman"/>
        </w:rPr>
        <w:t>(4) bekezdésben</w:t>
      </w:r>
      <w:r w:rsidRPr="00FF2DD6">
        <w:rPr>
          <w:rFonts w:ascii="Calibri" w:eastAsia="Calibri" w:hAnsi="Calibri" w:cs="Times New Roman"/>
        </w:rPr>
        <w:t xml:space="preserve"> előírt </w:t>
      </w:r>
      <w:r>
        <w:rPr>
          <w:rFonts w:ascii="Calibri" w:eastAsia="Calibri" w:hAnsi="Calibri" w:cs="Times New Roman"/>
        </w:rPr>
        <w:t>három</w:t>
      </w:r>
      <w:r w:rsidRPr="00FF2DD6">
        <w:rPr>
          <w:rFonts w:ascii="Calibri" w:eastAsia="Calibri" w:hAnsi="Calibri" w:cs="Times New Roman"/>
        </w:rPr>
        <w:t>szintes növényállomány helyett egyszintes, gyepszintű növényzet kialakítása kötelező.</w:t>
      </w:r>
    </w:p>
    <w:p w14:paraId="29217747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(6)</w:t>
      </w:r>
      <w:r w:rsidRPr="00FF2DD6">
        <w:rPr>
          <w:rFonts w:ascii="Calibri" w:eastAsia="Calibri" w:hAnsi="Calibri" w:cs="Times New Roman"/>
        </w:rPr>
        <w:tab/>
        <w:t>A beültetési kötelezettséggel érintett telekrészen a növényültetésnek a használatbavételi engedély, vagy az egyszerű bejelentéshez kötött épület felépítésének, bővítésének megtörténtét tanúsító hatósági bizonyítvány megkéréséig meg kell történnie.</w:t>
      </w:r>
    </w:p>
    <w:p w14:paraId="03E9AB26" w14:textId="77777777" w:rsidR="00C53BEF" w:rsidRDefault="00C53BEF" w:rsidP="00A34CF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65787CE" w14:textId="77777777" w:rsidR="00A34CF9" w:rsidRDefault="00A34CF9" w:rsidP="00A34CF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701A9C0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8729D0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II</w:t>
      </w:r>
      <w:r w:rsidRPr="00FF2DD6">
        <w:rPr>
          <w:rFonts w:ascii="Calibri" w:eastAsia="Calibri" w:hAnsi="Calibri" w:cs="Times New Roman"/>
        </w:rPr>
        <w:t>. Fejezet</w:t>
      </w:r>
    </w:p>
    <w:p w14:paraId="75DA0243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Közművek előírásai</w:t>
      </w:r>
    </w:p>
    <w:p w14:paraId="4795CA89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887CFE5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8729D0"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FF2DD6">
        <w:rPr>
          <w:rFonts w:ascii="Calibri" w:eastAsia="Calibri" w:hAnsi="Calibri" w:cs="Times New Roman"/>
        </w:rPr>
        <w:t xml:space="preserve">§ </w:t>
      </w:r>
    </w:p>
    <w:p w14:paraId="6D3F7422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Belterületen, a</w:t>
      </w:r>
      <w:r w:rsidRPr="00FF2DD6">
        <w:rPr>
          <w:rFonts w:ascii="Calibri" w:eastAsia="Calibri" w:hAnsi="Calibri" w:cs="Times New Roman"/>
        </w:rPr>
        <w:t xml:space="preserve"> közüzemi közműhálózatokat és közműlétesítményeket</w:t>
      </w:r>
      <w:r>
        <w:rPr>
          <w:rFonts w:ascii="Calibri" w:eastAsia="Calibri" w:hAnsi="Calibri" w:cs="Times New Roman"/>
        </w:rPr>
        <w:t xml:space="preserve"> </w:t>
      </w:r>
      <w:r w:rsidRPr="00FF2DD6">
        <w:rPr>
          <w:rFonts w:ascii="Calibri" w:eastAsia="Calibri" w:hAnsi="Calibri" w:cs="Times New Roman"/>
        </w:rPr>
        <w:t xml:space="preserve">közterületen, vagy közmű üzemeltető telkén belül kell elhelyezni. </w:t>
      </w:r>
    </w:p>
    <w:p w14:paraId="3657246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Utak alatt a közművek elrendezésénél mindig a távlati összes közmű elhelyezési lehetőségét kell figyelembe venni. </w:t>
      </w:r>
    </w:p>
    <w:p w14:paraId="481D4EFA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lastRenderedPageBreak/>
        <w:t>(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 meglevő közművek egyéb építési tevékenység miatt szükségessé váló kiváltásakor, a kiváltandó feleslegessé vált közművet el kell bontani, vagy ha a földben marad, eltömedékelését szakszerűen meg kell oldani. </w:t>
      </w:r>
    </w:p>
    <w:p w14:paraId="276B9D72" w14:textId="77777777" w:rsidR="001E02DF" w:rsidRPr="00440803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40803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4</w:t>
      </w:r>
      <w:r w:rsidRPr="00440803">
        <w:rPr>
          <w:rFonts w:ascii="Calibri" w:eastAsia="Calibri" w:hAnsi="Calibri" w:cs="Times New Roman"/>
        </w:rPr>
        <w:t>)</w:t>
      </w:r>
      <w:r w:rsidRPr="00440803">
        <w:rPr>
          <w:rFonts w:ascii="Calibri" w:eastAsia="Calibri" w:hAnsi="Calibri" w:cs="Times New Roman"/>
        </w:rPr>
        <w:tab/>
        <w:t>Ingatlanon áthaladó, más telket ellátó bekötővezeték nyomvonalá</w:t>
      </w:r>
      <w:r>
        <w:rPr>
          <w:rFonts w:ascii="Calibri" w:eastAsia="Calibri" w:hAnsi="Calibri" w:cs="Times New Roman"/>
        </w:rPr>
        <w:t>t</w:t>
      </w:r>
      <w:r w:rsidRPr="00440803">
        <w:rPr>
          <w:rFonts w:ascii="Calibri" w:eastAsia="Calibri" w:hAnsi="Calibri" w:cs="Times New Roman"/>
        </w:rPr>
        <w:t xml:space="preserve"> és a</w:t>
      </w:r>
      <w:r>
        <w:rPr>
          <w:rFonts w:ascii="Calibri" w:eastAsia="Calibri" w:hAnsi="Calibri" w:cs="Times New Roman"/>
        </w:rPr>
        <w:t>nnak</w:t>
      </w:r>
      <w:r w:rsidRPr="00440803">
        <w:rPr>
          <w:rFonts w:ascii="Calibri" w:eastAsia="Calibri" w:hAnsi="Calibri" w:cs="Times New Roman"/>
        </w:rPr>
        <w:t xml:space="preserve"> szükséges védőtávolság</w:t>
      </w:r>
      <w:r>
        <w:rPr>
          <w:rFonts w:ascii="Calibri" w:eastAsia="Calibri" w:hAnsi="Calibri" w:cs="Times New Roman"/>
        </w:rPr>
        <w:t>á</w:t>
      </w:r>
      <w:r w:rsidRPr="00440803">
        <w:rPr>
          <w:rFonts w:ascii="Calibri" w:eastAsia="Calibri" w:hAnsi="Calibri" w:cs="Times New Roman"/>
        </w:rPr>
        <w:t xml:space="preserve">t építési </w:t>
      </w:r>
      <w:r>
        <w:rPr>
          <w:rFonts w:ascii="Calibri" w:eastAsia="Calibri" w:hAnsi="Calibri" w:cs="Times New Roman"/>
        </w:rPr>
        <w:t xml:space="preserve">tevékenység során </w:t>
      </w:r>
      <w:r w:rsidRPr="00440803">
        <w:rPr>
          <w:rFonts w:ascii="Calibri" w:eastAsia="Calibri" w:hAnsi="Calibri" w:cs="Times New Roman"/>
        </w:rPr>
        <w:t xml:space="preserve">figyelembe kell venni. </w:t>
      </w:r>
    </w:p>
    <w:p w14:paraId="6683E2F9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5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</w:r>
      <w:r w:rsidR="001862C4">
        <w:rPr>
          <w:rFonts w:ascii="Calibri" w:eastAsia="Calibri" w:hAnsi="Calibri" w:cs="Times New Roman"/>
        </w:rPr>
        <w:t>Kerecsend</w:t>
      </w:r>
      <w:r w:rsidRPr="00FF2DD6">
        <w:rPr>
          <w:rFonts w:ascii="Calibri" w:eastAsia="Calibri" w:hAnsi="Calibri" w:cs="Times New Roman"/>
        </w:rPr>
        <w:t xml:space="preserve"> teljes közigazgatási területén tilos a szennyvizek szikkasztása.</w:t>
      </w:r>
    </w:p>
    <w:p w14:paraId="6CA74C03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(6)</w:t>
      </w:r>
      <w:r>
        <w:rPr>
          <w:rFonts w:ascii="Calibri" w:eastAsia="Calibri" w:hAnsi="Calibri" w:cs="Times New Roman"/>
        </w:rPr>
        <w:tab/>
        <w:t xml:space="preserve">Közüzemi szennyvízcsatorna hálózatra való rákötés lehetőségének hiányában kizárólag </w:t>
      </w:r>
      <w:r w:rsidR="002F3DCD">
        <w:rPr>
          <w:rFonts w:ascii="Calibri" w:eastAsia="Calibri" w:hAnsi="Calibri" w:cs="Times New Roman"/>
        </w:rPr>
        <w:t xml:space="preserve">– az elszállított kommunális szennyvizek mennyiségével </w:t>
      </w:r>
      <w:r>
        <w:rPr>
          <w:rFonts w:ascii="Calibri" w:eastAsia="Calibri" w:hAnsi="Calibri" w:cs="Times New Roman"/>
        </w:rPr>
        <w:t xml:space="preserve">igazoltan </w:t>
      </w:r>
      <w:r w:rsidR="002F3DCD">
        <w:rPr>
          <w:rFonts w:ascii="Calibri" w:eastAsia="Calibri" w:hAnsi="Calibri" w:cs="Times New Roman"/>
        </w:rPr>
        <w:t xml:space="preserve">– </w:t>
      </w:r>
      <w:r>
        <w:rPr>
          <w:rFonts w:ascii="Calibri" w:eastAsia="Calibri" w:hAnsi="Calibri" w:cs="Times New Roman"/>
        </w:rPr>
        <w:t xml:space="preserve">vízzáró szennyvízgyűjtő tároló létesíthető. </w:t>
      </w:r>
    </w:p>
    <w:p w14:paraId="691BFBF5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17FE">
        <w:rPr>
          <w:rFonts w:ascii="Calibri" w:eastAsia="Calibri" w:hAnsi="Calibri" w:cs="Times New Roman"/>
        </w:rPr>
        <w:t>(</w:t>
      </w:r>
      <w:r w:rsidR="00D73CF2">
        <w:rPr>
          <w:rFonts w:ascii="Calibri" w:eastAsia="Calibri" w:hAnsi="Calibri" w:cs="Times New Roman"/>
        </w:rPr>
        <w:t>7</w:t>
      </w:r>
      <w:r w:rsidRPr="00D617FE"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Adott telket érintően, </w:t>
      </w:r>
      <w:r w:rsidRPr="00D617FE">
        <w:rPr>
          <w:rFonts w:ascii="Calibri" w:eastAsia="Calibri" w:hAnsi="Calibri" w:cs="Times New Roman"/>
        </w:rPr>
        <w:t>300 m2-nél nagyobb alapterületű épület</w:t>
      </w:r>
      <w:r>
        <w:rPr>
          <w:rFonts w:ascii="Calibri" w:eastAsia="Calibri" w:hAnsi="Calibri" w:cs="Times New Roman"/>
        </w:rPr>
        <w:t>(</w:t>
      </w:r>
      <w:proofErr w:type="spellStart"/>
      <w:r>
        <w:rPr>
          <w:rFonts w:ascii="Calibri" w:eastAsia="Calibri" w:hAnsi="Calibri" w:cs="Times New Roman"/>
        </w:rPr>
        <w:t>ek</w:t>
      </w:r>
      <w:proofErr w:type="spellEnd"/>
      <w:r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létrejöttét lehetővé tevő övezet, építési övezet esetében </w:t>
      </w:r>
      <w:r w:rsidRPr="00D617FE">
        <w:rPr>
          <w:rFonts w:ascii="Calibri" w:eastAsia="Calibri" w:hAnsi="Calibri" w:cs="Times New Roman"/>
        </w:rPr>
        <w:t>a csapadékvíz helyben tartását, és helyben történő felhasználását biztosítani kell.</w:t>
      </w:r>
    </w:p>
    <w:p w14:paraId="719DE35B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 w:rsidR="00D73CF2">
        <w:rPr>
          <w:rFonts w:ascii="Calibri" w:eastAsia="Calibri" w:hAnsi="Calibri" w:cs="Times New Roman"/>
        </w:rPr>
        <w:t>8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Villamosenergia hálózat építése, rekonstrukciója során </w:t>
      </w:r>
      <w:r>
        <w:rPr>
          <w:rFonts w:ascii="Calibri" w:eastAsia="Calibri" w:hAnsi="Calibri" w:cs="Times New Roman"/>
        </w:rPr>
        <w:t xml:space="preserve">elsősorban </w:t>
      </w:r>
      <w:r w:rsidRPr="00FF2DD6">
        <w:rPr>
          <w:rFonts w:ascii="Calibri" w:eastAsia="Calibri" w:hAnsi="Calibri" w:cs="Times New Roman"/>
        </w:rPr>
        <w:t>földkábeles vezetéket kell kiépíteni.</w:t>
      </w:r>
    </w:p>
    <w:p w14:paraId="512815D7" w14:textId="77777777" w:rsidR="008E74A1" w:rsidRPr="00062508" w:rsidRDefault="008E74A1" w:rsidP="008E74A1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062508">
        <w:rPr>
          <w:rFonts w:ascii="Calibri" w:eastAsia="Calibri" w:hAnsi="Calibri" w:cs="Times New Roman"/>
        </w:rPr>
        <w:t>(9)</w:t>
      </w:r>
      <w:r w:rsidRPr="00062508">
        <w:rPr>
          <w:rFonts w:ascii="Calibri" w:eastAsia="Calibri" w:hAnsi="Calibri" w:cs="Times New Roman"/>
        </w:rPr>
        <w:tab/>
        <w:t>Azokon a településrészeken, ahol közműves szennyvízcsatorna üzemel, közműpótló nem létesíthető. A szennyvízcsatorna kiépítéséig a keletkező szennyvizeket zárt szennyvíztárolókban kell gyűjteni, és gondoskodni kell az összegyűjtött szennyvizek megfelelő elszállításáról.</w:t>
      </w:r>
    </w:p>
    <w:p w14:paraId="09DAB5A5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773AEF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1C9AF2" w14:textId="77777777" w:rsidR="001E02DF" w:rsidRPr="00FF2DD6" w:rsidRDefault="008729D0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IX</w:t>
      </w:r>
      <w:r w:rsidR="001E02DF" w:rsidRPr="00FF2DD6">
        <w:rPr>
          <w:rFonts w:ascii="Calibri" w:eastAsia="Calibri" w:hAnsi="Calibri" w:cs="Times New Roman"/>
        </w:rPr>
        <w:t>. Fejezet</w:t>
      </w:r>
    </w:p>
    <w:p w14:paraId="2F7111A1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Építés általános szabályai</w:t>
      </w:r>
    </w:p>
    <w:p w14:paraId="1FBE0D8E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91ABFAD" w14:textId="77777777" w:rsidR="001E02DF" w:rsidRPr="00FF2DD6" w:rsidRDefault="0049453B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17</w:t>
      </w:r>
      <w:r w:rsidR="001E02DF" w:rsidRPr="00FF2DD6">
        <w:rPr>
          <w:rFonts w:ascii="Calibri" w:eastAsia="Calibri" w:hAnsi="Calibri" w:cs="Times New Roman"/>
          <w:u w:val="single"/>
        </w:rPr>
        <w:t xml:space="preserve">. </w:t>
      </w:r>
      <w:r w:rsidR="001E02DF">
        <w:rPr>
          <w:rFonts w:ascii="Calibri" w:eastAsia="Calibri" w:hAnsi="Calibri" w:cs="Times New Roman"/>
          <w:u w:val="single"/>
        </w:rPr>
        <w:t>Általános</w:t>
      </w:r>
      <w:r w:rsidR="001E02DF" w:rsidRPr="00FF2DD6">
        <w:rPr>
          <w:rFonts w:ascii="Calibri" w:eastAsia="Calibri" w:hAnsi="Calibri" w:cs="Times New Roman"/>
          <w:u w:val="single"/>
        </w:rPr>
        <w:t xml:space="preserve"> rendelkezések</w:t>
      </w:r>
    </w:p>
    <w:p w14:paraId="72382770" w14:textId="77777777" w:rsidR="001E02DF" w:rsidRPr="00FF2DD6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8729D0"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 xml:space="preserve">. § </w:t>
      </w:r>
    </w:p>
    <w:p w14:paraId="6F4DDA7D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(1)</w:t>
      </w:r>
      <w:r w:rsidRPr="00FF2DD6">
        <w:rPr>
          <w:rFonts w:ascii="Calibri" w:eastAsia="Calibri" w:hAnsi="Calibri" w:cs="Times New Roman"/>
        </w:rPr>
        <w:tab/>
        <w:t>Ha az épület(</w:t>
      </w:r>
      <w:proofErr w:type="spellStart"/>
      <w:r w:rsidRPr="00FF2DD6">
        <w:rPr>
          <w:rFonts w:ascii="Calibri" w:eastAsia="Calibri" w:hAnsi="Calibri" w:cs="Times New Roman"/>
        </w:rPr>
        <w:t>ek</w:t>
      </w:r>
      <w:proofErr w:type="spellEnd"/>
      <w:r w:rsidRPr="00FF2DD6">
        <w:rPr>
          <w:rFonts w:ascii="Calibri" w:eastAsia="Calibri" w:hAnsi="Calibri" w:cs="Times New Roman"/>
        </w:rPr>
        <w:t>) lebontásra kerül(</w:t>
      </w:r>
      <w:proofErr w:type="spellStart"/>
      <w:r w:rsidRPr="00FF2DD6">
        <w:rPr>
          <w:rFonts w:ascii="Calibri" w:eastAsia="Calibri" w:hAnsi="Calibri" w:cs="Times New Roman"/>
        </w:rPr>
        <w:t>nek</w:t>
      </w:r>
      <w:proofErr w:type="spellEnd"/>
      <w:r w:rsidRPr="00FF2DD6">
        <w:rPr>
          <w:rFonts w:ascii="Calibri" w:eastAsia="Calibri" w:hAnsi="Calibri" w:cs="Times New Roman"/>
        </w:rPr>
        <w:t>), a telket beépítetlen teleknek kell tekinteni, és a rá vonatkozó, e Rendelet szerinti előírásokat kell alkalmazni.</w:t>
      </w:r>
    </w:p>
    <w:p w14:paraId="18C3CF58" w14:textId="77777777" w:rsidR="001E02DF" w:rsidRPr="00440803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(2)</w:t>
      </w:r>
      <w:r>
        <w:rPr>
          <w:rFonts w:ascii="Calibri" w:eastAsia="Calibri" w:hAnsi="Calibri" w:cs="Times New Roman"/>
        </w:rPr>
        <w:tab/>
        <w:t>Új építéssel, bővítéssel járó építési tevékenység kizárólag rendezett telek esetében végezhető.</w:t>
      </w:r>
    </w:p>
    <w:p w14:paraId="2AF62608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Az egynél több építési övezetbe, övezetbe tartozó telkekre vonatkozó előírások:</w:t>
      </w:r>
    </w:p>
    <w:p w14:paraId="401DCA30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a)</w:t>
      </w:r>
      <w:r w:rsidRPr="00FF2DD6">
        <w:rPr>
          <w:rFonts w:ascii="Calibri" w:eastAsia="Calibri" w:hAnsi="Calibri" w:cs="Times New Roman"/>
        </w:rPr>
        <w:tab/>
        <w:t xml:space="preserve">Beépítési paraméterek számításánál, beépítési feltételek meghatározásánál az övezeti határvonalat úgy kell tekinteni, mintha az telekhatár lenne. </w:t>
      </w:r>
    </w:p>
    <w:p w14:paraId="51E25FA4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b)</w:t>
      </w:r>
      <w:r w:rsidRPr="00FF2DD6">
        <w:rPr>
          <w:rFonts w:ascii="Calibri" w:eastAsia="Calibri" w:hAnsi="Calibri" w:cs="Times New Roman"/>
        </w:rPr>
        <w:tab/>
        <w:t>Az a) pontban szereplő rendelkezést építési hely meghatározásánál nem kell alkalmazni, azaz épület a</w:t>
      </w:r>
      <w:r w:rsidR="009D68C0">
        <w:rPr>
          <w:rFonts w:ascii="Calibri" w:eastAsia="Calibri" w:hAnsi="Calibri" w:cs="Times New Roman"/>
        </w:rPr>
        <w:t xml:space="preserve"> teljes</w:t>
      </w:r>
      <w:r w:rsidRPr="00FF2DD6">
        <w:rPr>
          <w:rFonts w:ascii="Calibri" w:eastAsia="Calibri" w:hAnsi="Calibri" w:cs="Times New Roman"/>
        </w:rPr>
        <w:t xml:space="preserve"> telek elő-, oldal- és hátsókerti területének betartásával bárhol elhelyezhető.</w:t>
      </w:r>
    </w:p>
    <w:p w14:paraId="747BE600" w14:textId="77777777" w:rsidR="001E02DF" w:rsidRPr="00FF2DD6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c)</w:t>
      </w:r>
      <w:r w:rsidRPr="00FF2DD6">
        <w:rPr>
          <w:rFonts w:ascii="Calibri" w:eastAsia="Calibri" w:hAnsi="Calibri" w:cs="Times New Roman"/>
        </w:rPr>
        <w:tab/>
        <w:t>Az érintett építési övezetek, övezetek beépítési paraméterei között meglévő épületmagassági érték eltérése esetén:</w:t>
      </w:r>
    </w:p>
    <w:p w14:paraId="50337C85" w14:textId="77777777" w:rsidR="001E02DF" w:rsidRPr="00FF2DD6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FF2DD6">
        <w:rPr>
          <w:rFonts w:ascii="Calibri" w:eastAsia="Calibri" w:hAnsi="Calibri" w:cs="Times New Roman"/>
        </w:rPr>
        <w:t>ca</w:t>
      </w:r>
      <w:proofErr w:type="spellEnd"/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vagy az alacsonyabb épületmagasság-értéket kell az övezethatáron átnyúló épület egészére vonatkoztatni,</w:t>
      </w:r>
    </w:p>
    <w:p w14:paraId="623CD128" w14:textId="77777777" w:rsidR="001E02DF" w:rsidRPr="00FF2DD6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FF2DD6">
        <w:rPr>
          <w:rFonts w:ascii="Calibri" w:eastAsia="Calibri" w:hAnsi="Calibri" w:cs="Times New Roman"/>
        </w:rPr>
        <w:t>cb</w:t>
      </w:r>
      <w:proofErr w:type="spellEnd"/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vagy építési övezetenként, övezetenként önálló épületet kell építeni az ott megadott épületmagasság</w:t>
      </w:r>
      <w:r w:rsidR="00030EBC">
        <w:rPr>
          <w:rFonts w:ascii="Calibri" w:eastAsia="Calibri" w:hAnsi="Calibri" w:cs="Times New Roman"/>
        </w:rPr>
        <w:t>-érték</w:t>
      </w:r>
      <w:r>
        <w:rPr>
          <w:rFonts w:ascii="Calibri" w:eastAsia="Calibri" w:hAnsi="Calibri" w:cs="Times New Roman"/>
        </w:rPr>
        <w:t xml:space="preserve"> betartásával.</w:t>
      </w:r>
    </w:p>
    <w:p w14:paraId="5230D960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4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Az építési helyen kívül eső, meglévő épületek átalakíthatók, felújíthatók, tetőterük beépíthető, funkcióváltásuk megvalósítható, de beépítettséget növelő bővítésük nem </w:t>
      </w:r>
      <w:r>
        <w:rPr>
          <w:rFonts w:ascii="Calibri" w:eastAsia="Calibri" w:hAnsi="Calibri" w:cs="Times New Roman"/>
        </w:rPr>
        <w:t>alkalmazható</w:t>
      </w:r>
      <w:r w:rsidRPr="00FF2DD6">
        <w:rPr>
          <w:rFonts w:ascii="Calibri" w:eastAsia="Calibri" w:hAnsi="Calibri" w:cs="Times New Roman"/>
        </w:rPr>
        <w:t>.</w:t>
      </w:r>
    </w:p>
    <w:p w14:paraId="37101CA8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5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 xml:space="preserve">Terepszint alatti építmény – a közművek és közműépítmények kivételével – csak az építési hely határain belül </w:t>
      </w:r>
      <w:r>
        <w:rPr>
          <w:rFonts w:ascii="Calibri" w:eastAsia="Calibri" w:hAnsi="Calibri" w:cs="Times New Roman"/>
        </w:rPr>
        <w:t>létesíthető</w:t>
      </w:r>
      <w:r w:rsidRPr="00FF2DD6">
        <w:rPr>
          <w:rFonts w:ascii="Calibri" w:eastAsia="Calibri" w:hAnsi="Calibri" w:cs="Times New Roman"/>
        </w:rPr>
        <w:t>.</w:t>
      </w:r>
    </w:p>
    <w:p w14:paraId="00281846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(6)</w:t>
      </w:r>
      <w:r>
        <w:rPr>
          <w:rFonts w:ascii="Calibri" w:eastAsia="Calibri" w:hAnsi="Calibri" w:cs="Times New Roman"/>
        </w:rPr>
        <w:tab/>
        <w:t>Az építési helyen kívül elhelyezhető létesítmények:</w:t>
      </w:r>
    </w:p>
    <w:p w14:paraId="1D37F499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Elő- és oldalkertben kizárólag közmű-becsatlakozási műtárgy, közművezeték - és amennyiben a kerítéssel egységet alkot hulladéktartály-tároló – létesíthető.</w:t>
      </w:r>
    </w:p>
    <w:p w14:paraId="06AF49C9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Hátsókertben – mosókonyha, nyárikonyha, gépkocsi- és egyéb tároló épület kivételével – az OTÉK 35. § (7) bekezdésben felsorolt melléképítmények elhelyezhetők.</w:t>
      </w:r>
    </w:p>
    <w:p w14:paraId="0DAE485D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 xml:space="preserve">a hátsókertben </w:t>
      </w:r>
      <w:r w:rsidR="00030EBC">
        <w:rPr>
          <w:rFonts w:ascii="Calibri" w:eastAsia="Calibri" w:hAnsi="Calibri" w:cs="Times New Roman"/>
        </w:rPr>
        <w:t xml:space="preserve">semmilyen létesítmény </w:t>
      </w:r>
      <w:r>
        <w:rPr>
          <w:rFonts w:ascii="Calibri" w:eastAsia="Calibri" w:hAnsi="Calibri" w:cs="Times New Roman"/>
        </w:rPr>
        <w:t>nem helyezhető el.</w:t>
      </w:r>
    </w:p>
    <w:p w14:paraId="721ACEEE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(7)</w:t>
      </w:r>
      <w:r>
        <w:rPr>
          <w:rFonts w:ascii="Calibri" w:eastAsia="Calibri" w:hAnsi="Calibri" w:cs="Times New Roman"/>
        </w:rPr>
        <w:tab/>
        <w:t xml:space="preserve">Lakókocsi, konténer – építési tevékenység felvonulási időszaka kivételével – ingatlanon, épületként nem létesíthető. </w:t>
      </w:r>
    </w:p>
    <w:p w14:paraId="098174AE" w14:textId="77777777" w:rsidR="001E02DF" w:rsidRPr="00FF2DD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F2DD6">
        <w:rPr>
          <w:rFonts w:ascii="Calibri" w:eastAsia="Calibri" w:hAnsi="Calibri" w:cs="Times New Roman"/>
        </w:rPr>
        <w:lastRenderedPageBreak/>
        <w:t>(</w:t>
      </w:r>
      <w:r>
        <w:rPr>
          <w:rFonts w:ascii="Calibri" w:eastAsia="Calibri" w:hAnsi="Calibri" w:cs="Times New Roman"/>
        </w:rPr>
        <w:t>8</w:t>
      </w:r>
      <w:r w:rsidRPr="00FF2DD6">
        <w:rPr>
          <w:rFonts w:ascii="Calibri" w:eastAsia="Calibri" w:hAnsi="Calibri" w:cs="Times New Roman"/>
        </w:rPr>
        <w:t>)</w:t>
      </w:r>
      <w:r w:rsidRPr="00FF2DD6">
        <w:rPr>
          <w:rFonts w:ascii="Calibri" w:eastAsia="Calibri" w:hAnsi="Calibri" w:cs="Times New Roman"/>
        </w:rPr>
        <w:tab/>
        <w:t>Híd bármely építési övezetben, övezetben létesíthető.</w:t>
      </w:r>
    </w:p>
    <w:p w14:paraId="4665E032" w14:textId="77777777" w:rsidR="001E02DF" w:rsidRPr="00266553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66553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9</w:t>
      </w:r>
      <w:r w:rsidRPr="00266553">
        <w:rPr>
          <w:rFonts w:ascii="Calibri" w:eastAsia="Calibri" w:hAnsi="Calibri" w:cs="Times New Roman"/>
        </w:rPr>
        <w:t>)</w:t>
      </w:r>
      <w:r w:rsidRPr="002665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</w:t>
      </w:r>
      <w:r w:rsidRPr="00266553">
        <w:rPr>
          <w:rFonts w:ascii="Calibri" w:eastAsia="Calibri" w:hAnsi="Calibri" w:cs="Times New Roman"/>
        </w:rPr>
        <w:t>ülterületi utak (mező- és erdőgazdasági utak, dűlőutak</w:t>
      </w:r>
      <w:r>
        <w:rPr>
          <w:rFonts w:ascii="Calibri" w:eastAsia="Calibri" w:hAnsi="Calibri" w:cs="Times New Roman"/>
        </w:rPr>
        <w:t>, magánutak</w:t>
      </w:r>
      <w:r w:rsidRPr="00266553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mentén </w:t>
      </w:r>
      <w:r w:rsidRPr="00266553">
        <w:rPr>
          <w:rFonts w:ascii="Calibri" w:eastAsia="Calibri" w:hAnsi="Calibri" w:cs="Times New Roman"/>
        </w:rPr>
        <w:t xml:space="preserve">az út tengelyétől mért </w:t>
      </w:r>
      <w:r w:rsidRPr="00641609">
        <w:rPr>
          <w:rFonts w:ascii="Calibri" w:eastAsia="Calibri" w:hAnsi="Calibri" w:cs="Times New Roman"/>
        </w:rPr>
        <w:t xml:space="preserve">5-5 méteren belül </w:t>
      </w:r>
      <w:r>
        <w:rPr>
          <w:rFonts w:ascii="Calibri" w:eastAsia="Calibri" w:hAnsi="Calibri" w:cs="Times New Roman"/>
        </w:rPr>
        <w:t xml:space="preserve">kerítés, 10-10 m-en belül </w:t>
      </w:r>
      <w:r w:rsidRPr="00266553">
        <w:rPr>
          <w:rFonts w:ascii="Calibri" w:eastAsia="Calibri" w:hAnsi="Calibri" w:cs="Times New Roman"/>
        </w:rPr>
        <w:t xml:space="preserve">épület nem </w:t>
      </w:r>
      <w:r>
        <w:rPr>
          <w:rFonts w:ascii="Calibri" w:eastAsia="Calibri" w:hAnsi="Calibri" w:cs="Times New Roman"/>
        </w:rPr>
        <w:t>létesíthető</w:t>
      </w:r>
      <w:r w:rsidRPr="00266553">
        <w:rPr>
          <w:rFonts w:ascii="Calibri" w:eastAsia="Calibri" w:hAnsi="Calibri" w:cs="Times New Roman"/>
        </w:rPr>
        <w:t>.</w:t>
      </w:r>
    </w:p>
    <w:p w14:paraId="4D56C5B7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66553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10</w:t>
      </w:r>
      <w:r w:rsidRPr="00266553">
        <w:rPr>
          <w:rFonts w:ascii="Calibri" w:eastAsia="Calibri" w:hAnsi="Calibri" w:cs="Times New Roman"/>
        </w:rPr>
        <w:t xml:space="preserve">) </w:t>
      </w:r>
      <w:r w:rsidRPr="00266553">
        <w:rPr>
          <w:rFonts w:ascii="Calibri" w:eastAsia="Calibri" w:hAnsi="Calibri" w:cs="Times New Roman"/>
        </w:rPr>
        <w:tab/>
      </w:r>
      <w:r w:rsidRPr="00641609">
        <w:rPr>
          <w:rFonts w:ascii="Calibri" w:eastAsia="Calibri" w:hAnsi="Calibri" w:cs="Times New Roman"/>
        </w:rPr>
        <w:t xml:space="preserve">A </w:t>
      </w:r>
      <w:r w:rsidRPr="00D23F4B">
        <w:rPr>
          <w:rFonts w:ascii="Calibri" w:eastAsia="Calibri" w:hAnsi="Calibri" w:cs="Times New Roman"/>
        </w:rPr>
        <w:t>(9) bekezdésben foglaltak</w:t>
      </w:r>
      <w:r w:rsidRPr="00641609">
        <w:rPr>
          <w:rFonts w:ascii="Calibri" w:eastAsia="Calibri" w:hAnsi="Calibri" w:cs="Times New Roman"/>
        </w:rPr>
        <w:t xml:space="preserve"> esetén, a</w:t>
      </w:r>
      <w:r w:rsidRPr="00266553">
        <w:rPr>
          <w:rFonts w:ascii="Calibri" w:eastAsia="Calibri" w:hAnsi="Calibri" w:cs="Times New Roman"/>
        </w:rPr>
        <w:t xml:space="preserve"> telken belüli közmű becsatlakozási és -pótló műtárgy a </w:t>
      </w:r>
      <w:r w:rsidR="009D68C0">
        <w:rPr>
          <w:rFonts w:ascii="Calibri" w:eastAsia="Calibri" w:hAnsi="Calibri" w:cs="Times New Roman"/>
        </w:rPr>
        <w:t>létesíthető kerítésen belül helyezhető el</w:t>
      </w:r>
      <w:r w:rsidRPr="00266553">
        <w:rPr>
          <w:rFonts w:ascii="Calibri" w:eastAsia="Calibri" w:hAnsi="Calibri" w:cs="Times New Roman"/>
        </w:rPr>
        <w:t>.</w:t>
      </w:r>
    </w:p>
    <w:p w14:paraId="14EBD85F" w14:textId="77777777" w:rsidR="00A34CF9" w:rsidRDefault="00A34CF9"/>
    <w:p w14:paraId="36D874A7" w14:textId="77777777" w:rsidR="001E02DF" w:rsidRPr="00FF2DD6" w:rsidRDefault="00751A1E" w:rsidP="00F92EEB">
      <w:pPr>
        <w:spacing w:after="0" w:line="240" w:lineRule="auto"/>
      </w:pPr>
      <w:r>
        <w:t>X</w:t>
      </w:r>
      <w:r w:rsidR="001E02DF" w:rsidRPr="00FF2DD6">
        <w:t>. Fejezet</w:t>
      </w:r>
    </w:p>
    <w:p w14:paraId="28FFF0BA" w14:textId="77777777" w:rsidR="001E02DF" w:rsidRPr="00FF2DD6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FF2DD6">
        <w:t>Katasztrófavédelmi osztályba sorolás alapján meghatározott elégséges védelmi szint követelményei</w:t>
      </w:r>
    </w:p>
    <w:p w14:paraId="7DC2E309" w14:textId="77777777" w:rsidR="001E02DF" w:rsidRPr="00FF2DD6" w:rsidRDefault="001E02DF" w:rsidP="00F92EEB">
      <w:pPr>
        <w:spacing w:after="0" w:line="240" w:lineRule="auto"/>
      </w:pPr>
    </w:p>
    <w:p w14:paraId="388CDDCF" w14:textId="77777777" w:rsidR="001E02DF" w:rsidRPr="00FF2DD6" w:rsidRDefault="001E02DF" w:rsidP="00F92EEB">
      <w:pPr>
        <w:spacing w:after="0" w:line="240" w:lineRule="auto"/>
      </w:pPr>
      <w:r>
        <w:t>2</w:t>
      </w:r>
      <w:r w:rsidR="008729D0">
        <w:t>4</w:t>
      </w:r>
      <w:r w:rsidRPr="00FF2DD6">
        <w:t>.</w:t>
      </w:r>
      <w:r>
        <w:t xml:space="preserve"> </w:t>
      </w:r>
      <w:r w:rsidRPr="00FF2DD6">
        <w:t xml:space="preserve">§ </w:t>
      </w:r>
    </w:p>
    <w:p w14:paraId="0F262CB0" w14:textId="77777777" w:rsidR="001E02DF" w:rsidRPr="00FF2DD6" w:rsidRDefault="001E02DF" w:rsidP="00F92EEB">
      <w:pPr>
        <w:spacing w:after="0" w:line="240" w:lineRule="auto"/>
        <w:ind w:left="567" w:hanging="567"/>
        <w:jc w:val="both"/>
      </w:pPr>
      <w:r w:rsidRPr="00030EBC">
        <w:t>(1)</w:t>
      </w:r>
      <w:r w:rsidRPr="00030EBC">
        <w:tab/>
      </w:r>
      <w:r w:rsidR="001862C4" w:rsidRPr="00030EBC">
        <w:t>Kerecsend</w:t>
      </w:r>
      <w:r w:rsidRPr="00030EBC">
        <w:t xml:space="preserve"> község I</w:t>
      </w:r>
      <w:r w:rsidR="00102206" w:rsidRPr="00030EBC">
        <w:t>II</w:t>
      </w:r>
      <w:r w:rsidRPr="00030EBC">
        <w:t xml:space="preserve">. katasztrófavédelmi osztályba sorolt település. </w:t>
      </w:r>
      <w:r w:rsidRPr="00030EBC">
        <w:rPr>
          <w:rFonts w:cstheme="minorHAnsi"/>
        </w:rPr>
        <w:t>[Forrás: a települések katasztrófavédelmi besorolásáról, valamint a katasztrófák elleni védekezés egyes szabályairól szóló 62/2011. (XII. 29.) BM rendelet módosításáról szóló 61/2012. (XII. 11.) BM rendelet]</w:t>
      </w:r>
      <w:r w:rsidR="00102206">
        <w:rPr>
          <w:rFonts w:cstheme="minorHAnsi"/>
        </w:rPr>
        <w:t xml:space="preserve"> </w:t>
      </w:r>
    </w:p>
    <w:p w14:paraId="468D1149" w14:textId="77777777" w:rsidR="001E02DF" w:rsidRPr="00440803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1D085D">
        <w:rPr>
          <w:rFonts w:ascii="Calibri" w:eastAsia="Calibri" w:hAnsi="Calibri" w:cs="Times New Roman"/>
        </w:rPr>
        <w:t>(2)</w:t>
      </w:r>
      <w:r w:rsidRPr="001D085D">
        <w:rPr>
          <w:rFonts w:ascii="Calibri" w:eastAsia="Calibri" w:hAnsi="Calibri" w:cs="Times New Roman"/>
        </w:rPr>
        <w:tab/>
        <w:t xml:space="preserve">Elégséges védelmi szintnek </w:t>
      </w:r>
      <w:r>
        <w:rPr>
          <w:rFonts w:ascii="Calibri" w:eastAsia="Calibri" w:hAnsi="Calibri" w:cs="Times New Roman"/>
        </w:rPr>
        <w:t xml:space="preserve">a hatályos jogszabályban </w:t>
      </w:r>
      <w:r w:rsidRPr="001D085D">
        <w:rPr>
          <w:rFonts w:ascii="Calibri" w:eastAsia="Calibri" w:hAnsi="Calibri" w:cs="Calibri"/>
        </w:rPr>
        <w:t>[Forrás: a katasztrófavédelemről és a hozzá kapcsolódó egyes törvények módosításáról szóló 2011. évi CXXVIII. törvény végrehajtásáról szóló 234/2011. (XI. 10.) Korm. rendelet]</w:t>
      </w:r>
      <w:r>
        <w:rPr>
          <w:rFonts w:ascii="Calibri" w:eastAsia="Calibri" w:hAnsi="Calibri" w:cs="Times New Roman"/>
        </w:rPr>
        <w:t xml:space="preserve"> az I. osztályhoz rendelt elemek teljesítése </w:t>
      </w:r>
      <w:r w:rsidRPr="001D085D">
        <w:rPr>
          <w:rFonts w:ascii="Calibri" w:eastAsia="Calibri" w:hAnsi="Calibri" w:cs="Times New Roman"/>
        </w:rPr>
        <w:t>minősül</w:t>
      </w:r>
      <w:r>
        <w:rPr>
          <w:rFonts w:ascii="Calibri" w:eastAsia="Calibri" w:hAnsi="Calibri" w:cs="Times New Roman"/>
        </w:rPr>
        <w:t>.</w:t>
      </w:r>
    </w:p>
    <w:p w14:paraId="2CDD03F3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5ED405E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9CB2DBD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2A69277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64F">
        <w:rPr>
          <w:rFonts w:ascii="Calibri" w:eastAsia="Calibri" w:hAnsi="Calibri" w:cs="Times New Roman"/>
          <w:b/>
        </w:rPr>
        <w:t>MÁSODIK RÉSZ</w:t>
      </w:r>
    </w:p>
    <w:p w14:paraId="3B4D9ACD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RÉSZLETES ÖVEZETI ELŐÍRÁSOK</w:t>
      </w:r>
    </w:p>
    <w:p w14:paraId="2B386D76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ECC0A2E" w14:textId="77777777" w:rsidR="001E02DF" w:rsidRPr="002C064F" w:rsidRDefault="00751A1E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X</w:t>
      </w:r>
      <w:r w:rsidR="008729D0">
        <w:rPr>
          <w:rFonts w:ascii="Calibri" w:eastAsia="Calibri" w:hAnsi="Calibri" w:cs="Times New Roman"/>
        </w:rPr>
        <w:t>I</w:t>
      </w:r>
      <w:r w:rsidR="001E02DF" w:rsidRPr="002C064F">
        <w:rPr>
          <w:rFonts w:ascii="Calibri" w:eastAsia="Calibri" w:hAnsi="Calibri" w:cs="Times New Roman"/>
        </w:rPr>
        <w:t>. Fejezet</w:t>
      </w:r>
    </w:p>
    <w:p w14:paraId="64AF5708" w14:textId="77777777" w:rsidR="001E02DF" w:rsidRPr="002C064F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Beépítésre szánt építési övezetek előírásai</w:t>
      </w:r>
    </w:p>
    <w:p w14:paraId="35AAC352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13EC77" w14:textId="77777777" w:rsidR="001E02DF" w:rsidRPr="002C064F" w:rsidRDefault="0049453B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18</w:t>
      </w:r>
      <w:r w:rsidR="001E02DF" w:rsidRPr="002C064F">
        <w:rPr>
          <w:rFonts w:ascii="Calibri" w:eastAsia="Calibri" w:hAnsi="Calibri" w:cs="Times New Roman"/>
          <w:u w:val="single"/>
        </w:rPr>
        <w:t>. Lakóterületek</w:t>
      </w:r>
    </w:p>
    <w:p w14:paraId="5E637C9A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2</w:t>
      </w:r>
      <w:r w:rsidR="008729D0">
        <w:rPr>
          <w:rFonts w:ascii="Calibri" w:eastAsia="Calibri" w:hAnsi="Calibri" w:cs="Times New Roman"/>
        </w:rPr>
        <w:t>5</w:t>
      </w:r>
      <w:r w:rsidRPr="002C064F">
        <w:rPr>
          <w:rFonts w:ascii="Calibri" w:eastAsia="Calibri" w:hAnsi="Calibri" w:cs="Times New Roman"/>
        </w:rPr>
        <w:t>. §</w:t>
      </w:r>
    </w:p>
    <w:p w14:paraId="29B00506" w14:textId="77777777" w:rsidR="001E02DF" w:rsidRPr="000600FC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0600FC">
        <w:rPr>
          <w:rFonts w:ascii="Calibri" w:eastAsia="Calibri" w:hAnsi="Calibri" w:cs="Times New Roman"/>
        </w:rPr>
        <w:t>(1)</w:t>
      </w:r>
      <w:r w:rsidRPr="000600F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L</w:t>
      </w:r>
      <w:r w:rsidRPr="000600FC">
        <w:rPr>
          <w:rFonts w:ascii="Calibri" w:eastAsia="Calibri" w:hAnsi="Calibri" w:cs="Times New Roman"/>
        </w:rPr>
        <w:t xml:space="preserve">akóterület építési övezetében a </w:t>
      </w:r>
      <w:r w:rsidR="006E379A" w:rsidRPr="000600FC">
        <w:rPr>
          <w:rFonts w:ascii="Calibri" w:eastAsia="Calibri" w:hAnsi="Calibri" w:cs="Times New Roman"/>
        </w:rPr>
        <w:t>közmű</w:t>
      </w:r>
      <w:r w:rsidR="006E379A">
        <w:rPr>
          <w:rFonts w:ascii="Calibri" w:eastAsia="Calibri" w:hAnsi="Calibri" w:cs="Times New Roman"/>
        </w:rPr>
        <w:t>ellátás</w:t>
      </w:r>
      <w:r w:rsidR="006E379A" w:rsidRPr="000600FC">
        <w:rPr>
          <w:rFonts w:ascii="Calibri" w:eastAsia="Calibri" w:hAnsi="Calibri" w:cs="Times New Roman"/>
        </w:rPr>
        <w:t xml:space="preserve"> mértéke a teljes </w:t>
      </w:r>
      <w:proofErr w:type="spellStart"/>
      <w:r w:rsidR="006E379A" w:rsidRPr="000600FC">
        <w:rPr>
          <w:rFonts w:ascii="Calibri" w:eastAsia="Calibri" w:hAnsi="Calibri" w:cs="Times New Roman"/>
        </w:rPr>
        <w:t>közművesít</w:t>
      </w:r>
      <w:r w:rsidR="006E379A">
        <w:rPr>
          <w:rFonts w:ascii="Calibri" w:eastAsia="Calibri" w:hAnsi="Calibri" w:cs="Times New Roman"/>
        </w:rPr>
        <w:t>ettség</w:t>
      </w:r>
      <w:proofErr w:type="spellEnd"/>
      <w:r w:rsidRPr="000600FC">
        <w:rPr>
          <w:rFonts w:ascii="Calibri" w:eastAsia="Calibri" w:hAnsi="Calibri" w:cs="Times New Roman"/>
        </w:rPr>
        <w:t>.</w:t>
      </w:r>
    </w:p>
    <w:p w14:paraId="60BD924A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(2)</w:t>
      </w:r>
      <w:r w:rsidRPr="002C064F">
        <w:rPr>
          <w:rFonts w:ascii="Calibri" w:eastAsia="Calibri" w:hAnsi="Calibri" w:cs="Times New Roman"/>
        </w:rPr>
        <w:tab/>
        <w:t xml:space="preserve">Az építési helyen belül a főépületnek, a melléképülethez képest, mindig </w:t>
      </w:r>
      <w:r>
        <w:rPr>
          <w:rFonts w:ascii="Calibri" w:eastAsia="Calibri" w:hAnsi="Calibri" w:cs="Times New Roman"/>
        </w:rPr>
        <w:t>a közterület, vagy magánút</w:t>
      </w:r>
      <w:r w:rsidRPr="002C064F">
        <w:rPr>
          <w:rFonts w:ascii="Calibri" w:eastAsia="Calibri" w:hAnsi="Calibri" w:cs="Times New Roman"/>
        </w:rPr>
        <w:t xml:space="preserve"> felől kell elhelyezkednie. </w:t>
      </w:r>
    </w:p>
    <w:p w14:paraId="63A21C4A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(3)</w:t>
      </w:r>
      <w:r>
        <w:rPr>
          <w:rFonts w:ascii="Calibri" w:eastAsia="Calibri" w:hAnsi="Calibri" w:cs="Times New Roman"/>
        </w:rPr>
        <w:tab/>
        <w:t>A (2) bekezdés előírását több közterülettel, vagy magánúttal érintkező telek esetében csak az egyik közterületre, vagy magánútra kell érvényesíteni.</w:t>
      </w:r>
    </w:p>
    <w:p w14:paraId="5D2422F0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E5D4C25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2C064F">
        <w:rPr>
          <w:rFonts w:ascii="Calibri" w:eastAsia="Calibri" w:hAnsi="Calibri" w:cs="Times New Roman"/>
          <w:i/>
          <w:u w:val="single"/>
        </w:rPr>
        <w:t>Falusias lakóterület [</w:t>
      </w:r>
      <w:proofErr w:type="spellStart"/>
      <w:r w:rsidRPr="002C064F">
        <w:rPr>
          <w:rFonts w:ascii="Calibri" w:eastAsia="Calibri" w:hAnsi="Calibri" w:cs="Times New Roman"/>
          <w:i/>
          <w:u w:val="single"/>
        </w:rPr>
        <w:t>Lf</w:t>
      </w:r>
      <w:proofErr w:type="spellEnd"/>
      <w:r w:rsidRPr="002C064F">
        <w:rPr>
          <w:rFonts w:ascii="Calibri" w:eastAsia="Calibri" w:hAnsi="Calibri" w:cs="Times New Roman"/>
          <w:i/>
          <w:u w:val="single"/>
        </w:rPr>
        <w:t>]</w:t>
      </w:r>
    </w:p>
    <w:p w14:paraId="6C3F040D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8729D0">
        <w:rPr>
          <w:rFonts w:ascii="Calibri" w:eastAsia="Calibri" w:hAnsi="Calibri" w:cs="Times New Roman"/>
        </w:rPr>
        <w:t>6</w:t>
      </w:r>
      <w:r w:rsidR="001E02DF" w:rsidRPr="002C064F">
        <w:rPr>
          <w:rFonts w:ascii="Calibri" w:eastAsia="Calibri" w:hAnsi="Calibri" w:cs="Times New Roman"/>
        </w:rPr>
        <w:t>. §</w:t>
      </w:r>
    </w:p>
    <w:p w14:paraId="488B540B" w14:textId="77777777" w:rsidR="001E02DF" w:rsidRPr="00D617FE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17F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1</w:t>
      </w:r>
      <w:r w:rsidRPr="00D617FE"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Falusias</w:t>
      </w:r>
      <w:r w:rsidRPr="00D617FE">
        <w:rPr>
          <w:rFonts w:ascii="Calibri" w:eastAsia="Calibri" w:hAnsi="Calibri" w:cs="Times New Roman"/>
        </w:rPr>
        <w:t xml:space="preserve"> lakóterület</w:t>
      </w:r>
      <w:r>
        <w:rPr>
          <w:rFonts w:ascii="Calibri" w:eastAsia="Calibri" w:hAnsi="Calibri" w:cs="Times New Roman"/>
        </w:rPr>
        <w:t xml:space="preserve"> építési övezetében</w:t>
      </w:r>
      <w:r w:rsidRPr="00D617FE">
        <w:rPr>
          <w:rFonts w:ascii="Calibri" w:eastAsia="Calibri" w:hAnsi="Calibri" w:cs="Times New Roman"/>
        </w:rPr>
        <w:t xml:space="preserve"> az OTÉK 10.§ (2) bekezdés, valamint 1</w:t>
      </w:r>
      <w:r>
        <w:rPr>
          <w:rFonts w:ascii="Calibri" w:eastAsia="Calibri" w:hAnsi="Calibri" w:cs="Times New Roman"/>
        </w:rPr>
        <w:t>4</w:t>
      </w:r>
      <w:r w:rsidRPr="00D617FE">
        <w:rPr>
          <w:rFonts w:ascii="Calibri" w:eastAsia="Calibri" w:hAnsi="Calibri" w:cs="Times New Roman"/>
        </w:rPr>
        <w:t xml:space="preserve">.§ </w:t>
      </w:r>
      <w:r>
        <w:rPr>
          <w:rFonts w:ascii="Calibri" w:eastAsia="Calibri" w:hAnsi="Calibri" w:cs="Times New Roman"/>
        </w:rPr>
        <w:t xml:space="preserve">(1) és </w:t>
      </w:r>
      <w:r w:rsidRPr="00D617FE">
        <w:rPr>
          <w:rFonts w:ascii="Calibri" w:eastAsia="Calibri" w:hAnsi="Calibri" w:cs="Times New Roman"/>
        </w:rPr>
        <w:t>(2) bekezdésében szereplő valamennyi rendeltetés elhelyezhető.</w:t>
      </w:r>
    </w:p>
    <w:p w14:paraId="24240470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Falusias lakóterületen legfeljebb két önálló rendeltetési egységet tartalmazó épület létesíthető.</w:t>
      </w:r>
    </w:p>
    <w:p w14:paraId="14CAF962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A mező- és erdőgazdasági, valamint a terület rendeltetésszerű használatát nem zavaró gazdasági rendeltetés legfeljebb a beépíthető terület 1/3-án helyezhető el.</w:t>
      </w:r>
    </w:p>
    <w:p w14:paraId="49CDDD06" w14:textId="77777777" w:rsidR="00CD0B44" w:rsidRPr="002C064F" w:rsidRDefault="00CD0B44" w:rsidP="00CD0B44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C2081">
        <w:rPr>
          <w:rFonts w:ascii="Calibri" w:eastAsia="Calibri" w:hAnsi="Calibri" w:cs="Times New Roman"/>
        </w:rPr>
        <w:t>(4)</w:t>
      </w:r>
      <w:r w:rsidRPr="003C2081">
        <w:rPr>
          <w:rFonts w:ascii="Calibri" w:eastAsia="Calibri" w:hAnsi="Calibri" w:cs="Times New Roman"/>
        </w:rPr>
        <w:tab/>
        <w:t>Falusias lakóterület építési övezetében a telek közterülettől, vagy magánúttól számított 60 méteres területén túli része hátsókertnek minősül.</w:t>
      </w:r>
    </w:p>
    <w:p w14:paraId="79A50066" w14:textId="77777777" w:rsidR="006E379A" w:rsidRPr="002C064F" w:rsidRDefault="006E379A" w:rsidP="006E379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A0D455C" w14:textId="77777777" w:rsidR="006E379A" w:rsidRPr="002C064F" w:rsidRDefault="006E379A" w:rsidP="006E379A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19</w:t>
      </w:r>
      <w:r w:rsidRPr="002C064F">
        <w:rPr>
          <w:rFonts w:ascii="Calibri" w:eastAsia="Calibri" w:hAnsi="Calibri" w:cs="Times New Roman"/>
          <w:u w:val="single"/>
        </w:rPr>
        <w:t xml:space="preserve">. </w:t>
      </w:r>
      <w:r>
        <w:rPr>
          <w:rFonts w:ascii="Calibri" w:eastAsia="Calibri" w:hAnsi="Calibri" w:cs="Times New Roman"/>
          <w:u w:val="single"/>
        </w:rPr>
        <w:t xml:space="preserve">Vegyes </w:t>
      </w:r>
      <w:r w:rsidRPr="002C064F">
        <w:rPr>
          <w:rFonts w:ascii="Calibri" w:eastAsia="Calibri" w:hAnsi="Calibri" w:cs="Times New Roman"/>
          <w:u w:val="single"/>
        </w:rPr>
        <w:t>területek</w:t>
      </w:r>
    </w:p>
    <w:p w14:paraId="7A2AC172" w14:textId="77777777" w:rsidR="006E379A" w:rsidRPr="002C064F" w:rsidRDefault="006E379A" w:rsidP="006E379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2</w:t>
      </w:r>
      <w:r w:rsidR="008729D0">
        <w:rPr>
          <w:rFonts w:ascii="Calibri" w:eastAsia="Calibri" w:hAnsi="Calibri" w:cs="Times New Roman"/>
        </w:rPr>
        <w:t>7</w:t>
      </w:r>
      <w:r w:rsidRPr="002C064F">
        <w:rPr>
          <w:rFonts w:ascii="Calibri" w:eastAsia="Calibri" w:hAnsi="Calibri" w:cs="Times New Roman"/>
        </w:rPr>
        <w:t>. §</w:t>
      </w:r>
    </w:p>
    <w:p w14:paraId="554C2940" w14:textId="77777777" w:rsidR="006E379A" w:rsidRPr="000600FC" w:rsidRDefault="006E379A" w:rsidP="00A34CF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Vegyes </w:t>
      </w:r>
      <w:r w:rsidRPr="000600FC">
        <w:rPr>
          <w:rFonts w:ascii="Calibri" w:eastAsia="Calibri" w:hAnsi="Calibri" w:cs="Times New Roman"/>
        </w:rPr>
        <w:t>terület építési övezetében a közmű</w:t>
      </w:r>
      <w:r>
        <w:rPr>
          <w:rFonts w:ascii="Calibri" w:eastAsia="Calibri" w:hAnsi="Calibri" w:cs="Times New Roman"/>
        </w:rPr>
        <w:t>ellátás</w:t>
      </w:r>
      <w:r w:rsidRPr="000600FC">
        <w:rPr>
          <w:rFonts w:ascii="Calibri" w:eastAsia="Calibri" w:hAnsi="Calibri" w:cs="Times New Roman"/>
        </w:rPr>
        <w:t xml:space="preserve"> mértéke a teljes </w:t>
      </w:r>
      <w:proofErr w:type="spellStart"/>
      <w:r w:rsidRPr="000600FC">
        <w:rPr>
          <w:rFonts w:ascii="Calibri" w:eastAsia="Calibri" w:hAnsi="Calibri" w:cs="Times New Roman"/>
        </w:rPr>
        <w:t>közművesít</w:t>
      </w:r>
      <w:r>
        <w:rPr>
          <w:rFonts w:ascii="Calibri" w:eastAsia="Calibri" w:hAnsi="Calibri" w:cs="Times New Roman"/>
        </w:rPr>
        <w:t>ettség</w:t>
      </w:r>
      <w:proofErr w:type="spellEnd"/>
      <w:r w:rsidRPr="000600FC">
        <w:rPr>
          <w:rFonts w:ascii="Calibri" w:eastAsia="Calibri" w:hAnsi="Calibri" w:cs="Times New Roman"/>
        </w:rPr>
        <w:t>.</w:t>
      </w:r>
    </w:p>
    <w:p w14:paraId="65D75962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18CFC57" w14:textId="77777777" w:rsidR="001E02DF" w:rsidRPr="00940293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940293">
        <w:rPr>
          <w:rFonts w:ascii="Calibri" w:eastAsia="Calibri" w:hAnsi="Calibri" w:cs="Times New Roman"/>
          <w:i/>
          <w:u w:val="single"/>
        </w:rPr>
        <w:t>Településközpont terület [</w:t>
      </w:r>
      <w:proofErr w:type="spellStart"/>
      <w:r w:rsidRPr="00940293">
        <w:rPr>
          <w:rFonts w:ascii="Calibri" w:eastAsia="Calibri" w:hAnsi="Calibri" w:cs="Times New Roman"/>
          <w:i/>
          <w:u w:val="single"/>
        </w:rPr>
        <w:t>Vt</w:t>
      </w:r>
      <w:proofErr w:type="spellEnd"/>
      <w:r w:rsidRPr="00940293">
        <w:rPr>
          <w:rFonts w:ascii="Calibri" w:eastAsia="Calibri" w:hAnsi="Calibri" w:cs="Times New Roman"/>
          <w:i/>
          <w:u w:val="single"/>
        </w:rPr>
        <w:t>]</w:t>
      </w:r>
    </w:p>
    <w:p w14:paraId="68B9531F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8729D0">
        <w:rPr>
          <w:rFonts w:ascii="Calibri" w:eastAsia="Calibri" w:hAnsi="Calibri" w:cs="Times New Roman"/>
        </w:rPr>
        <w:t>8</w:t>
      </w:r>
      <w:r w:rsidR="001E02DF" w:rsidRPr="002C064F">
        <w:rPr>
          <w:rFonts w:ascii="Calibri" w:eastAsia="Calibri" w:hAnsi="Calibri" w:cs="Times New Roman"/>
        </w:rPr>
        <w:t>. §</w:t>
      </w:r>
    </w:p>
    <w:p w14:paraId="28B6AAF9" w14:textId="77777777" w:rsidR="001E02DF" w:rsidRPr="00D617FE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17FE">
        <w:rPr>
          <w:rFonts w:ascii="Calibri" w:eastAsia="Calibri" w:hAnsi="Calibri" w:cs="Times New Roman"/>
        </w:rPr>
        <w:t>(</w:t>
      </w:r>
      <w:r w:rsidR="006E379A">
        <w:rPr>
          <w:rFonts w:ascii="Calibri" w:eastAsia="Calibri" w:hAnsi="Calibri" w:cs="Times New Roman"/>
        </w:rPr>
        <w:t>1</w:t>
      </w:r>
      <w:r w:rsidRPr="00D617FE"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ab/>
        <w:t>Településközpont terület</w:t>
      </w:r>
      <w:r>
        <w:rPr>
          <w:rFonts w:ascii="Calibri" w:eastAsia="Calibri" w:hAnsi="Calibri" w:cs="Times New Roman"/>
        </w:rPr>
        <w:t xml:space="preserve"> építési övezetében</w:t>
      </w:r>
      <w:r w:rsidRPr="00D617FE">
        <w:rPr>
          <w:rFonts w:ascii="Calibri" w:eastAsia="Calibri" w:hAnsi="Calibri" w:cs="Times New Roman"/>
        </w:rPr>
        <w:t xml:space="preserve"> az OTÉK 10.§ (2) bekezdés, valamint 16.§ </w:t>
      </w:r>
      <w:r>
        <w:rPr>
          <w:rFonts w:ascii="Calibri" w:eastAsia="Calibri" w:hAnsi="Calibri" w:cs="Times New Roman"/>
        </w:rPr>
        <w:t xml:space="preserve">(1) és </w:t>
      </w:r>
      <w:r w:rsidRPr="00D617FE">
        <w:rPr>
          <w:rFonts w:ascii="Calibri" w:eastAsia="Calibri" w:hAnsi="Calibri" w:cs="Times New Roman"/>
        </w:rPr>
        <w:t>(2) bekezdésében szereplő valamennyi rendeltetés elhelyezhető.</w:t>
      </w:r>
    </w:p>
    <w:p w14:paraId="02C9DCB7" w14:textId="767EC64A" w:rsidR="001E02DF" w:rsidRPr="00804F33" w:rsidRDefault="001E02DF" w:rsidP="00804F33">
      <w:pPr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 w:rsidRPr="002C064F">
        <w:rPr>
          <w:rFonts w:ascii="Calibri" w:eastAsia="Calibri" w:hAnsi="Calibri" w:cs="Times New Roman"/>
        </w:rPr>
        <w:lastRenderedPageBreak/>
        <w:t>(</w:t>
      </w:r>
      <w:r w:rsidR="006E379A">
        <w:rPr>
          <w:rFonts w:ascii="Calibri" w:eastAsia="Calibri" w:hAnsi="Calibri" w:cs="Times New Roman"/>
        </w:rPr>
        <w:t>2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</w:r>
      <w:r w:rsidRPr="00804F33">
        <w:rPr>
          <w:rFonts w:ascii="Calibri" w:eastAsia="Calibri" w:hAnsi="Calibri" w:cs="Calibri"/>
        </w:rPr>
        <w:t>Településközpont területen önálló gazdasági rendeltetésű épület nem létesíthető.</w:t>
      </w:r>
    </w:p>
    <w:p w14:paraId="61E9873C" w14:textId="734ED0FE" w:rsidR="00804F33" w:rsidRPr="00804F33" w:rsidRDefault="00804F33" w:rsidP="00804F33">
      <w:pPr>
        <w:pStyle w:val="Szvegtrzs"/>
        <w:tabs>
          <w:tab w:val="left" w:pos="708"/>
        </w:tabs>
        <w:spacing w:after="0" w:line="240" w:lineRule="auto"/>
        <w:rPr>
          <w:rFonts w:ascii="Calibri" w:hAnsi="Calibri" w:cs="Calibri"/>
        </w:rPr>
      </w:pPr>
      <w:r w:rsidRPr="00804F33">
        <w:rPr>
          <w:rFonts w:ascii="Calibri" w:hAnsi="Calibri" w:cs="Calibri"/>
        </w:rPr>
        <w:t>(3)</w:t>
      </w:r>
      <w:r w:rsidRPr="00804F33">
        <w:rPr>
          <w:rFonts w:ascii="Calibri" w:hAnsi="Calibri" w:cs="Calibri"/>
        </w:rPr>
        <w:t xml:space="preserve">      </w:t>
      </w:r>
      <w:r w:rsidRPr="00804F33">
        <w:rPr>
          <w:rFonts w:ascii="Calibri" w:hAnsi="Calibri" w:cs="Calibri"/>
        </w:rPr>
        <w:t>Településközpont</w:t>
      </w:r>
      <w:r w:rsidRPr="00804F33">
        <w:rPr>
          <w:rFonts w:ascii="Calibri" w:hAnsi="Calibri" w:cs="Calibri"/>
          <w:spacing w:val="36"/>
        </w:rPr>
        <w:t xml:space="preserve"> </w:t>
      </w:r>
      <w:r w:rsidRPr="00804F33">
        <w:rPr>
          <w:rFonts w:ascii="Calibri" w:hAnsi="Calibri" w:cs="Calibri"/>
        </w:rPr>
        <w:t>terület</w:t>
      </w:r>
      <w:r w:rsidRPr="00804F33">
        <w:rPr>
          <w:rFonts w:ascii="Calibri" w:hAnsi="Calibri" w:cs="Calibri"/>
          <w:spacing w:val="37"/>
        </w:rPr>
        <w:t xml:space="preserve"> </w:t>
      </w:r>
      <w:r w:rsidRPr="00804F33">
        <w:rPr>
          <w:rFonts w:ascii="Calibri" w:hAnsi="Calibri" w:cs="Calibri"/>
        </w:rPr>
        <w:t>építési</w:t>
      </w:r>
      <w:r w:rsidRPr="00804F33">
        <w:rPr>
          <w:rFonts w:ascii="Calibri" w:hAnsi="Calibri" w:cs="Calibri"/>
          <w:spacing w:val="35"/>
        </w:rPr>
        <w:t xml:space="preserve"> </w:t>
      </w:r>
      <w:r w:rsidRPr="00804F33">
        <w:rPr>
          <w:rFonts w:ascii="Calibri" w:hAnsi="Calibri" w:cs="Calibri"/>
        </w:rPr>
        <w:t>övezetében,</w:t>
      </w:r>
      <w:r w:rsidRPr="00804F33">
        <w:rPr>
          <w:rFonts w:ascii="Calibri" w:hAnsi="Calibri" w:cs="Calibri"/>
          <w:spacing w:val="38"/>
        </w:rPr>
        <w:t xml:space="preserve"> </w:t>
      </w:r>
      <w:r w:rsidRPr="00804F33">
        <w:rPr>
          <w:rFonts w:ascii="Calibri" w:hAnsi="Calibri" w:cs="Calibri"/>
        </w:rPr>
        <w:t>saroktelek</w:t>
      </w:r>
      <w:r w:rsidRPr="00804F33">
        <w:rPr>
          <w:rFonts w:ascii="Calibri" w:hAnsi="Calibri" w:cs="Calibri"/>
          <w:spacing w:val="36"/>
        </w:rPr>
        <w:t xml:space="preserve"> </w:t>
      </w:r>
      <w:r w:rsidRPr="00804F33">
        <w:rPr>
          <w:rFonts w:ascii="Calibri" w:hAnsi="Calibri" w:cs="Calibri"/>
        </w:rPr>
        <w:t>esetén</w:t>
      </w:r>
      <w:r w:rsidRPr="00804F33">
        <w:rPr>
          <w:rFonts w:ascii="Calibri" w:hAnsi="Calibri" w:cs="Calibri"/>
          <w:spacing w:val="37"/>
        </w:rPr>
        <w:t xml:space="preserve"> </w:t>
      </w:r>
      <w:r w:rsidRPr="00804F33">
        <w:rPr>
          <w:rFonts w:ascii="Calibri" w:hAnsi="Calibri" w:cs="Calibri"/>
        </w:rPr>
        <w:t>a</w:t>
      </w:r>
      <w:r w:rsidRPr="00804F33">
        <w:rPr>
          <w:rFonts w:ascii="Calibri" w:hAnsi="Calibri" w:cs="Calibri"/>
          <w:spacing w:val="36"/>
        </w:rPr>
        <w:t xml:space="preserve"> </w:t>
      </w:r>
      <w:r w:rsidRPr="00804F33">
        <w:rPr>
          <w:rFonts w:ascii="Calibri" w:hAnsi="Calibri" w:cs="Calibri"/>
        </w:rPr>
        <w:t>telek</w:t>
      </w:r>
      <w:r w:rsidRPr="00804F33">
        <w:rPr>
          <w:rFonts w:ascii="Calibri" w:hAnsi="Calibri" w:cs="Calibri"/>
          <w:spacing w:val="36"/>
        </w:rPr>
        <w:t xml:space="preserve"> </w:t>
      </w:r>
      <w:r w:rsidRPr="00804F33">
        <w:rPr>
          <w:rFonts w:ascii="Calibri" w:hAnsi="Calibri" w:cs="Calibri"/>
        </w:rPr>
        <w:t>teljes</w:t>
      </w:r>
      <w:r w:rsidRPr="00804F33">
        <w:rPr>
          <w:rFonts w:ascii="Calibri" w:hAnsi="Calibri" w:cs="Calibri"/>
          <w:spacing w:val="37"/>
        </w:rPr>
        <w:t xml:space="preserve"> </w:t>
      </w:r>
      <w:r w:rsidRPr="00804F33">
        <w:rPr>
          <w:rFonts w:ascii="Calibri" w:hAnsi="Calibri" w:cs="Calibri"/>
        </w:rPr>
        <w:t>területe</w:t>
      </w:r>
      <w:r w:rsidRPr="00804F33">
        <w:rPr>
          <w:rFonts w:ascii="Calibri" w:hAnsi="Calibri" w:cs="Calibri"/>
          <w:spacing w:val="37"/>
        </w:rPr>
        <w:t xml:space="preserve"> </w:t>
      </w:r>
      <w:r w:rsidRPr="00804F33">
        <w:rPr>
          <w:rFonts w:ascii="Calibri" w:hAnsi="Calibri" w:cs="Calibri"/>
        </w:rPr>
        <w:t>–</w:t>
      </w:r>
      <w:r w:rsidRPr="00804F33">
        <w:rPr>
          <w:rFonts w:ascii="Calibri" w:hAnsi="Calibri" w:cs="Calibri"/>
          <w:spacing w:val="35"/>
        </w:rPr>
        <w:t xml:space="preserve"> </w:t>
      </w:r>
      <w:r w:rsidRPr="00804F33">
        <w:rPr>
          <w:rFonts w:ascii="Calibri" w:hAnsi="Calibri" w:cs="Calibri"/>
        </w:rPr>
        <w:t>az</w:t>
      </w:r>
    </w:p>
    <w:p w14:paraId="56F5F72A" w14:textId="1DFEF189" w:rsidR="00804F33" w:rsidRPr="00804F33" w:rsidRDefault="00804F33" w:rsidP="00804F33">
      <w:pPr>
        <w:pStyle w:val="Szvegtrzs"/>
        <w:spacing w:after="0" w:line="240" w:lineRule="auto"/>
        <w:ind w:left="708"/>
        <w:rPr>
          <w:rFonts w:ascii="Calibri" w:hAnsi="Calibri" w:cs="Calibri"/>
        </w:rPr>
      </w:pPr>
      <w:r w:rsidRPr="00804F33">
        <w:rPr>
          <w:rFonts w:ascii="Calibri" w:hAnsi="Calibri" w:cs="Calibri"/>
        </w:rPr>
        <w:t>előkert</w:t>
      </w:r>
      <w:r w:rsidRPr="00804F33">
        <w:rPr>
          <w:rFonts w:ascii="Calibri" w:hAnsi="Calibri" w:cs="Calibri"/>
          <w:spacing w:val="-4"/>
        </w:rPr>
        <w:t xml:space="preserve"> </w:t>
      </w:r>
      <w:r w:rsidRPr="00804F33">
        <w:rPr>
          <w:rFonts w:ascii="Calibri" w:hAnsi="Calibri" w:cs="Calibri"/>
        </w:rPr>
        <w:t>kivételével</w:t>
      </w:r>
      <w:r w:rsidRPr="00804F33">
        <w:rPr>
          <w:rFonts w:ascii="Calibri" w:hAnsi="Calibri" w:cs="Calibri"/>
          <w:spacing w:val="-4"/>
        </w:rPr>
        <w:t xml:space="preserve"> </w:t>
      </w:r>
      <w:r w:rsidRPr="00804F33">
        <w:rPr>
          <w:rFonts w:ascii="Calibri" w:hAnsi="Calibri" w:cs="Calibri"/>
        </w:rPr>
        <w:t>–</w:t>
      </w:r>
      <w:r w:rsidRPr="00804F33">
        <w:rPr>
          <w:rFonts w:ascii="Calibri" w:hAnsi="Calibri" w:cs="Calibri"/>
          <w:spacing w:val="-5"/>
        </w:rPr>
        <w:t xml:space="preserve"> </w:t>
      </w:r>
      <w:r w:rsidRPr="00804F33">
        <w:rPr>
          <w:rFonts w:ascii="Calibri" w:hAnsi="Calibri" w:cs="Calibri"/>
        </w:rPr>
        <w:t>építési</w:t>
      </w:r>
      <w:r w:rsidRPr="00804F33">
        <w:rPr>
          <w:rFonts w:ascii="Calibri" w:hAnsi="Calibri" w:cs="Calibri"/>
          <w:spacing w:val="-4"/>
        </w:rPr>
        <w:t xml:space="preserve"> </w:t>
      </w:r>
      <w:r w:rsidRPr="00804F33">
        <w:rPr>
          <w:rFonts w:ascii="Calibri" w:hAnsi="Calibri" w:cs="Calibri"/>
        </w:rPr>
        <w:t>helynek</w:t>
      </w:r>
      <w:r w:rsidRPr="00804F33">
        <w:rPr>
          <w:rFonts w:ascii="Calibri" w:hAnsi="Calibri" w:cs="Calibri"/>
          <w:spacing w:val="-4"/>
        </w:rPr>
        <w:t xml:space="preserve"> </w:t>
      </w:r>
      <w:r w:rsidRPr="00804F33">
        <w:rPr>
          <w:rFonts w:ascii="Calibri" w:hAnsi="Calibri" w:cs="Calibri"/>
        </w:rPr>
        <w:t>minősül</w:t>
      </w:r>
      <w:r>
        <w:rPr>
          <w:rStyle w:val="Lbjegyzet-hivatkozs"/>
          <w:rFonts w:ascii="Calibri" w:hAnsi="Calibri" w:cs="Calibri"/>
        </w:rPr>
        <w:footnoteReference w:id="1"/>
      </w:r>
    </w:p>
    <w:p w14:paraId="788A059B" w14:textId="77777777" w:rsidR="00804F33" w:rsidRPr="00804F33" w:rsidRDefault="00804F33" w:rsidP="00804F33">
      <w:pPr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</w:p>
    <w:p w14:paraId="15250C2F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4951274A" w14:textId="77777777" w:rsidR="000D14B6" w:rsidRPr="00940293" w:rsidRDefault="00030EBC" w:rsidP="000D14B6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940293">
        <w:rPr>
          <w:rFonts w:ascii="Calibri" w:eastAsia="Calibri" w:hAnsi="Calibri" w:cs="Times New Roman"/>
          <w:i/>
          <w:u w:val="single"/>
        </w:rPr>
        <w:t>Intézmény</w:t>
      </w:r>
      <w:r w:rsidR="003C2081" w:rsidRPr="00940293">
        <w:rPr>
          <w:rFonts w:ascii="Calibri" w:eastAsia="Calibri" w:hAnsi="Calibri" w:cs="Times New Roman"/>
          <w:i/>
          <w:u w:val="single"/>
        </w:rPr>
        <w:t>i</w:t>
      </w:r>
      <w:r w:rsidR="000D14B6" w:rsidRPr="00940293">
        <w:rPr>
          <w:rFonts w:ascii="Calibri" w:eastAsia="Calibri" w:hAnsi="Calibri" w:cs="Times New Roman"/>
          <w:i/>
          <w:u w:val="single"/>
        </w:rPr>
        <w:t xml:space="preserve"> terület [</w:t>
      </w:r>
      <w:proofErr w:type="spellStart"/>
      <w:r w:rsidR="000D14B6" w:rsidRPr="00940293">
        <w:rPr>
          <w:rFonts w:ascii="Calibri" w:eastAsia="Calibri" w:hAnsi="Calibri" w:cs="Times New Roman"/>
          <w:i/>
          <w:u w:val="single"/>
        </w:rPr>
        <w:t>V</w:t>
      </w:r>
      <w:r w:rsidRPr="00940293">
        <w:rPr>
          <w:rFonts w:ascii="Calibri" w:eastAsia="Calibri" w:hAnsi="Calibri" w:cs="Times New Roman"/>
          <w:i/>
          <w:u w:val="single"/>
        </w:rPr>
        <w:t>i</w:t>
      </w:r>
      <w:proofErr w:type="spellEnd"/>
      <w:r w:rsidR="000D14B6" w:rsidRPr="00940293">
        <w:rPr>
          <w:rFonts w:ascii="Calibri" w:eastAsia="Calibri" w:hAnsi="Calibri" w:cs="Times New Roman"/>
          <w:i/>
          <w:u w:val="single"/>
        </w:rPr>
        <w:t>]</w:t>
      </w:r>
    </w:p>
    <w:p w14:paraId="495D25E9" w14:textId="77777777" w:rsidR="000D14B6" w:rsidRPr="002C064F" w:rsidRDefault="008729D0" w:rsidP="000D14B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29</w:t>
      </w:r>
      <w:r w:rsidR="000D14B6" w:rsidRPr="002C064F">
        <w:rPr>
          <w:rFonts w:ascii="Calibri" w:eastAsia="Calibri" w:hAnsi="Calibri" w:cs="Times New Roman"/>
        </w:rPr>
        <w:t>. §</w:t>
      </w:r>
    </w:p>
    <w:p w14:paraId="1584484B" w14:textId="77777777" w:rsidR="000D14B6" w:rsidRPr="00D617FE" w:rsidRDefault="000D14B6" w:rsidP="000D14B6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17FE">
        <w:rPr>
          <w:rFonts w:ascii="Calibri" w:eastAsia="Calibri" w:hAnsi="Calibri" w:cs="Times New Roman"/>
        </w:rPr>
        <w:t>(</w:t>
      </w:r>
      <w:r w:rsidR="006E379A">
        <w:rPr>
          <w:rFonts w:ascii="Calibri" w:eastAsia="Calibri" w:hAnsi="Calibri" w:cs="Times New Roman"/>
        </w:rPr>
        <w:t>1</w:t>
      </w:r>
      <w:r w:rsidRPr="00D617FE"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Intézményi</w:t>
      </w:r>
      <w:r w:rsidRPr="00D617FE">
        <w:rPr>
          <w:rFonts w:ascii="Calibri" w:eastAsia="Calibri" w:hAnsi="Calibri" w:cs="Times New Roman"/>
        </w:rPr>
        <w:t xml:space="preserve"> terület</w:t>
      </w:r>
      <w:r>
        <w:rPr>
          <w:rFonts w:ascii="Calibri" w:eastAsia="Calibri" w:hAnsi="Calibri" w:cs="Times New Roman"/>
        </w:rPr>
        <w:t xml:space="preserve"> építési övezetében</w:t>
      </w:r>
      <w:r w:rsidRPr="00D617FE">
        <w:rPr>
          <w:rFonts w:ascii="Calibri" w:eastAsia="Calibri" w:hAnsi="Calibri" w:cs="Times New Roman"/>
        </w:rPr>
        <w:t xml:space="preserve"> az OTÉK 10.§ (2) bekezdés, valamint 1</w:t>
      </w:r>
      <w:r>
        <w:rPr>
          <w:rFonts w:ascii="Calibri" w:eastAsia="Calibri" w:hAnsi="Calibri" w:cs="Times New Roman"/>
        </w:rPr>
        <w:t>7</w:t>
      </w:r>
      <w:r w:rsidRPr="00D617FE">
        <w:rPr>
          <w:rFonts w:ascii="Calibri" w:eastAsia="Calibri" w:hAnsi="Calibri" w:cs="Times New Roman"/>
        </w:rPr>
        <w:t xml:space="preserve">.§ </w:t>
      </w:r>
      <w:r>
        <w:rPr>
          <w:rFonts w:ascii="Calibri" w:eastAsia="Calibri" w:hAnsi="Calibri" w:cs="Times New Roman"/>
        </w:rPr>
        <w:t xml:space="preserve">(1) </w:t>
      </w:r>
      <w:r w:rsidRPr="00D617FE">
        <w:rPr>
          <w:rFonts w:ascii="Calibri" w:eastAsia="Calibri" w:hAnsi="Calibri" w:cs="Times New Roman"/>
        </w:rPr>
        <w:t xml:space="preserve">(2) </w:t>
      </w:r>
      <w:r>
        <w:rPr>
          <w:rFonts w:ascii="Calibri" w:eastAsia="Calibri" w:hAnsi="Calibri" w:cs="Times New Roman"/>
        </w:rPr>
        <w:t xml:space="preserve">és (3) </w:t>
      </w:r>
      <w:r w:rsidRPr="00D617FE">
        <w:rPr>
          <w:rFonts w:ascii="Calibri" w:eastAsia="Calibri" w:hAnsi="Calibri" w:cs="Times New Roman"/>
        </w:rPr>
        <w:t>bekezdésében szereplő valamennyi rendeltetés elhelyezhető.</w:t>
      </w:r>
    </w:p>
    <w:p w14:paraId="0ED62743" w14:textId="77777777" w:rsidR="000D14B6" w:rsidRDefault="000D14B6" w:rsidP="000D14B6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 w:rsidR="006E379A">
        <w:rPr>
          <w:rFonts w:ascii="Calibri" w:eastAsia="Calibri" w:hAnsi="Calibri" w:cs="Times New Roman"/>
        </w:rPr>
        <w:t>2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Intézményi</w:t>
      </w:r>
      <w:r w:rsidRPr="002C064F">
        <w:rPr>
          <w:rFonts w:ascii="Calibri" w:eastAsia="Calibri" w:hAnsi="Calibri" w:cs="Times New Roman"/>
        </w:rPr>
        <w:t xml:space="preserve"> területen önálló gazdasági rendeltetésű épület nem létesíthető.</w:t>
      </w:r>
    </w:p>
    <w:p w14:paraId="48ACE9CA" w14:textId="77777777" w:rsidR="000D14B6" w:rsidRDefault="000D14B6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2C91C9EB" w14:textId="77777777" w:rsidR="00030EBC" w:rsidRPr="002C064F" w:rsidRDefault="0019755B" w:rsidP="00030EBC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940293">
        <w:rPr>
          <w:rFonts w:ascii="Calibri" w:eastAsia="Calibri" w:hAnsi="Calibri" w:cs="Times New Roman"/>
          <w:u w:val="single"/>
        </w:rPr>
        <w:t>0</w:t>
      </w:r>
      <w:r w:rsidR="00030EBC" w:rsidRPr="002C064F">
        <w:rPr>
          <w:rFonts w:ascii="Calibri" w:eastAsia="Calibri" w:hAnsi="Calibri" w:cs="Times New Roman"/>
          <w:u w:val="single"/>
        </w:rPr>
        <w:t xml:space="preserve">. </w:t>
      </w:r>
      <w:r w:rsidR="00030EBC">
        <w:rPr>
          <w:rFonts w:ascii="Calibri" w:eastAsia="Calibri" w:hAnsi="Calibri" w:cs="Times New Roman"/>
          <w:u w:val="single"/>
        </w:rPr>
        <w:t xml:space="preserve">Gazdasági </w:t>
      </w:r>
      <w:r w:rsidR="00030EBC" w:rsidRPr="002C064F">
        <w:rPr>
          <w:rFonts w:ascii="Calibri" w:eastAsia="Calibri" w:hAnsi="Calibri" w:cs="Times New Roman"/>
          <w:u w:val="single"/>
        </w:rPr>
        <w:t>területek</w:t>
      </w:r>
    </w:p>
    <w:p w14:paraId="6FFC068C" w14:textId="77777777" w:rsidR="00030EBC" w:rsidRPr="002C064F" w:rsidRDefault="008729D0" w:rsidP="00030EB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30</w:t>
      </w:r>
      <w:r w:rsidR="00030EBC" w:rsidRPr="002C064F">
        <w:rPr>
          <w:rFonts w:ascii="Calibri" w:eastAsia="Calibri" w:hAnsi="Calibri" w:cs="Times New Roman"/>
        </w:rPr>
        <w:t>. §</w:t>
      </w:r>
    </w:p>
    <w:p w14:paraId="32942252" w14:textId="77777777" w:rsidR="00030EBC" w:rsidRDefault="00030EBC" w:rsidP="00030EBC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0600FC">
        <w:rPr>
          <w:rFonts w:ascii="Calibri" w:eastAsia="Calibri" w:hAnsi="Calibri" w:cs="Times New Roman"/>
        </w:rPr>
        <w:t>(1)</w:t>
      </w:r>
      <w:r w:rsidRPr="000600FC">
        <w:rPr>
          <w:rFonts w:ascii="Calibri" w:eastAsia="Calibri" w:hAnsi="Calibri" w:cs="Times New Roman"/>
        </w:rPr>
        <w:tab/>
      </w:r>
      <w:r w:rsidR="006E379A">
        <w:rPr>
          <w:rFonts w:ascii="Calibri" w:eastAsia="Calibri" w:hAnsi="Calibri" w:cs="Times New Roman"/>
        </w:rPr>
        <w:t xml:space="preserve">Gazdasági </w:t>
      </w:r>
      <w:r w:rsidRPr="000600FC">
        <w:rPr>
          <w:rFonts w:ascii="Calibri" w:eastAsia="Calibri" w:hAnsi="Calibri" w:cs="Times New Roman"/>
        </w:rPr>
        <w:t xml:space="preserve">terület építési övezetében a </w:t>
      </w:r>
      <w:r w:rsidR="006E379A" w:rsidRPr="000600FC">
        <w:rPr>
          <w:rFonts w:ascii="Calibri" w:eastAsia="Calibri" w:hAnsi="Calibri" w:cs="Times New Roman"/>
        </w:rPr>
        <w:t>közmű</w:t>
      </w:r>
      <w:r w:rsidR="006E379A">
        <w:rPr>
          <w:rFonts w:ascii="Calibri" w:eastAsia="Calibri" w:hAnsi="Calibri" w:cs="Times New Roman"/>
        </w:rPr>
        <w:t>ellátás</w:t>
      </w:r>
      <w:r w:rsidR="006E379A" w:rsidRPr="000600FC">
        <w:rPr>
          <w:rFonts w:ascii="Calibri" w:eastAsia="Calibri" w:hAnsi="Calibri" w:cs="Times New Roman"/>
        </w:rPr>
        <w:t xml:space="preserve"> mértéke a teljes </w:t>
      </w:r>
      <w:proofErr w:type="spellStart"/>
      <w:r w:rsidR="006E379A" w:rsidRPr="000600FC">
        <w:rPr>
          <w:rFonts w:ascii="Calibri" w:eastAsia="Calibri" w:hAnsi="Calibri" w:cs="Times New Roman"/>
        </w:rPr>
        <w:t>közművesít</w:t>
      </w:r>
      <w:r w:rsidR="006E379A">
        <w:rPr>
          <w:rFonts w:ascii="Calibri" w:eastAsia="Calibri" w:hAnsi="Calibri" w:cs="Times New Roman"/>
        </w:rPr>
        <w:t>ettség</w:t>
      </w:r>
      <w:proofErr w:type="spellEnd"/>
      <w:r w:rsidRPr="000600FC">
        <w:rPr>
          <w:rFonts w:ascii="Calibri" w:eastAsia="Calibri" w:hAnsi="Calibri" w:cs="Times New Roman"/>
        </w:rPr>
        <w:t>.</w:t>
      </w:r>
    </w:p>
    <w:p w14:paraId="77F56832" w14:textId="77777777" w:rsidR="00030EBC" w:rsidRPr="002C064F" w:rsidRDefault="00030EBC" w:rsidP="00030EBC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A gazdasági terület építési övezetében előírt épületmagasság, technológiai indokoltság esetén, annak igazolható mértékéig, túlléphető.</w:t>
      </w:r>
    </w:p>
    <w:p w14:paraId="1CAB4026" w14:textId="77777777" w:rsidR="00030EBC" w:rsidRDefault="00030EBC" w:rsidP="00030EBC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3)</w:t>
      </w:r>
      <w:r>
        <w:rPr>
          <w:rFonts w:ascii="Calibri" w:eastAsia="Calibri" w:hAnsi="Calibri" w:cs="Times New Roman"/>
        </w:rPr>
        <w:tab/>
        <w:t xml:space="preserve">Az </w:t>
      </w:r>
      <w:r w:rsidR="006E379A">
        <w:rPr>
          <w:rFonts w:ascii="Calibri" w:eastAsia="Calibri" w:hAnsi="Calibri" w:cs="Times New Roman"/>
        </w:rPr>
        <w:t xml:space="preserve">országos előírások szerinti </w:t>
      </w:r>
      <w:r>
        <w:rPr>
          <w:rFonts w:ascii="Calibri" w:eastAsia="Calibri" w:hAnsi="Calibri" w:cs="Times New Roman"/>
        </w:rPr>
        <w:t>számú személygépjármű parkoló</w:t>
      </w:r>
      <w:r w:rsidRPr="002C064F">
        <w:rPr>
          <w:rFonts w:ascii="Calibri" w:eastAsia="Calibri" w:hAnsi="Calibri" w:cs="Times New Roman"/>
        </w:rPr>
        <w:t xml:space="preserve"> kialakításán túl a teheráru rakodását is telken belül kell biztosítani.</w:t>
      </w:r>
    </w:p>
    <w:p w14:paraId="70C8C08D" w14:textId="77777777" w:rsidR="00244C12" w:rsidRDefault="00244C12" w:rsidP="00244C1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08FDDC0" w14:textId="77777777" w:rsidR="00244C12" w:rsidRPr="00030EBC" w:rsidRDefault="00244C12" w:rsidP="00244C12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030EBC">
        <w:rPr>
          <w:rFonts w:ascii="Calibri" w:eastAsia="Calibri" w:hAnsi="Calibri" w:cs="Times New Roman"/>
          <w:i/>
          <w:u w:val="single"/>
        </w:rPr>
        <w:t>Kereskedelmi, szolgáltató terület</w:t>
      </w:r>
      <w:r w:rsidRPr="00244C12">
        <w:rPr>
          <w:rFonts w:ascii="Calibri" w:eastAsia="Calibri" w:hAnsi="Calibri" w:cs="Times New Roman"/>
          <w:i/>
          <w:u w:val="single"/>
        </w:rPr>
        <w:t xml:space="preserve"> [</w:t>
      </w:r>
      <w:proofErr w:type="spellStart"/>
      <w:r>
        <w:rPr>
          <w:rFonts w:ascii="Calibri" w:eastAsia="Calibri" w:hAnsi="Calibri" w:cs="Times New Roman"/>
          <w:i/>
          <w:u w:val="single"/>
        </w:rPr>
        <w:t>Gksz</w:t>
      </w:r>
      <w:proofErr w:type="spellEnd"/>
      <w:r w:rsidRPr="00244C12">
        <w:rPr>
          <w:rFonts w:ascii="Calibri" w:eastAsia="Calibri" w:hAnsi="Calibri" w:cs="Times New Roman"/>
          <w:i/>
          <w:u w:val="single"/>
        </w:rPr>
        <w:t>]</w:t>
      </w:r>
    </w:p>
    <w:p w14:paraId="0A3B0AC3" w14:textId="77777777" w:rsidR="00244C12" w:rsidRPr="002C064F" w:rsidRDefault="003B5936" w:rsidP="00244C1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1</w:t>
      </w:r>
      <w:r w:rsidR="00244C12" w:rsidRPr="002C064F">
        <w:rPr>
          <w:rFonts w:ascii="Calibri" w:eastAsia="Calibri" w:hAnsi="Calibri" w:cs="Times New Roman"/>
        </w:rPr>
        <w:t>. §</w:t>
      </w:r>
    </w:p>
    <w:p w14:paraId="16187F8F" w14:textId="77777777" w:rsidR="00244C12" w:rsidRDefault="00244C12" w:rsidP="00244C12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17F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1</w:t>
      </w:r>
      <w:r w:rsidRPr="00D617FE"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Kereskedelmi, szolgáltató</w:t>
      </w:r>
      <w:r w:rsidRPr="00D617FE">
        <w:rPr>
          <w:rFonts w:ascii="Calibri" w:eastAsia="Calibri" w:hAnsi="Calibri" w:cs="Times New Roman"/>
        </w:rPr>
        <w:t xml:space="preserve"> terület</w:t>
      </w:r>
      <w:r>
        <w:rPr>
          <w:rFonts w:ascii="Calibri" w:eastAsia="Calibri" w:hAnsi="Calibri" w:cs="Times New Roman"/>
        </w:rPr>
        <w:t xml:space="preserve"> </w:t>
      </w:r>
      <w:r w:rsidRPr="00D617FE">
        <w:rPr>
          <w:rFonts w:ascii="Calibri" w:eastAsia="Calibri" w:hAnsi="Calibri" w:cs="Times New Roman"/>
        </w:rPr>
        <w:t xml:space="preserve">építési övezetében az OTÉK 10.§ (2) bekezdés, valamint </w:t>
      </w:r>
      <w:r w:rsidRPr="009074A7">
        <w:rPr>
          <w:rFonts w:ascii="Calibri" w:eastAsia="Calibri" w:hAnsi="Calibri" w:cs="Times New Roman"/>
        </w:rPr>
        <w:t>19.§</w:t>
      </w:r>
      <w:r w:rsidRPr="00D617F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(1) és </w:t>
      </w:r>
      <w:r w:rsidRPr="00D617FE">
        <w:rPr>
          <w:rFonts w:ascii="Calibri" w:eastAsia="Calibri" w:hAnsi="Calibri" w:cs="Times New Roman"/>
        </w:rPr>
        <w:t xml:space="preserve">(2) bekezdésében szereplő valamennyi rendeltetés </w:t>
      </w:r>
      <w:r w:rsidR="009074A7">
        <w:rPr>
          <w:rFonts w:ascii="Calibri" w:eastAsia="Calibri" w:hAnsi="Calibri" w:cs="Times New Roman"/>
        </w:rPr>
        <w:t xml:space="preserve">– az ott szereplő korlátozásokkal – </w:t>
      </w:r>
      <w:r w:rsidRPr="00D617FE">
        <w:rPr>
          <w:rFonts w:ascii="Calibri" w:eastAsia="Calibri" w:hAnsi="Calibri" w:cs="Times New Roman"/>
        </w:rPr>
        <w:t>elhelyezhető.</w:t>
      </w:r>
    </w:p>
    <w:p w14:paraId="44E24493" w14:textId="77777777" w:rsidR="00244C12" w:rsidRDefault="00244C12" w:rsidP="00244C12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F0495D">
        <w:rPr>
          <w:rFonts w:ascii="Calibri" w:eastAsia="Calibri" w:hAnsi="Calibri" w:cs="Times New Roman"/>
        </w:rPr>
        <w:t>(2)</w:t>
      </w:r>
      <w:r w:rsidRPr="00F0495D">
        <w:rPr>
          <w:rFonts w:ascii="Calibri" w:eastAsia="Calibri" w:hAnsi="Calibri" w:cs="Times New Roman"/>
        </w:rPr>
        <w:tab/>
        <w:t>Legalább az előírt legkisebb zöldfelületi aránynak megfelelő területen kétszintes növényállományt kell telepíteni – műszaki lehetőség esetén – a telekhatárok mentén.</w:t>
      </w:r>
      <w:r w:rsidRPr="002C064F">
        <w:rPr>
          <w:rFonts w:ascii="Calibri" w:eastAsia="Calibri" w:hAnsi="Calibri" w:cs="Times New Roman"/>
        </w:rPr>
        <w:t xml:space="preserve"> </w:t>
      </w:r>
    </w:p>
    <w:p w14:paraId="376D9B03" w14:textId="77777777" w:rsidR="00030EBC" w:rsidRPr="000600FC" w:rsidRDefault="00030EBC" w:rsidP="00030EBC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02E0933E" w14:textId="77777777" w:rsidR="001E02DF" w:rsidRPr="00030EBC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030EBC">
        <w:rPr>
          <w:rFonts w:ascii="Calibri" w:eastAsia="Calibri" w:hAnsi="Calibri" w:cs="Times New Roman"/>
          <w:i/>
          <w:u w:val="single"/>
        </w:rPr>
        <w:t>Általános gazdasági területek</w:t>
      </w:r>
      <w:r w:rsidR="00030EBC">
        <w:rPr>
          <w:rFonts w:ascii="Calibri" w:eastAsia="Calibri" w:hAnsi="Calibri" w:cs="Times New Roman"/>
          <w:i/>
          <w:u w:val="single"/>
        </w:rPr>
        <w:t xml:space="preserve"> </w:t>
      </w:r>
      <w:r w:rsidR="00030EBC" w:rsidRPr="00030EBC">
        <w:rPr>
          <w:rFonts w:ascii="Calibri" w:eastAsia="Calibri" w:hAnsi="Calibri" w:cs="Times New Roman"/>
          <w:i/>
          <w:u w:val="single"/>
        </w:rPr>
        <w:t>[</w:t>
      </w:r>
      <w:r w:rsidR="00030EBC">
        <w:rPr>
          <w:rFonts w:ascii="Calibri" w:eastAsia="Calibri" w:hAnsi="Calibri" w:cs="Times New Roman"/>
          <w:i/>
          <w:u w:val="single"/>
        </w:rPr>
        <w:t>G</w:t>
      </w:r>
      <w:r w:rsidR="00030EBC" w:rsidRPr="00030EBC">
        <w:rPr>
          <w:rFonts w:ascii="Calibri" w:eastAsia="Calibri" w:hAnsi="Calibri" w:cs="Times New Roman"/>
          <w:i/>
          <w:u w:val="single"/>
        </w:rPr>
        <w:t>]</w:t>
      </w:r>
    </w:p>
    <w:p w14:paraId="7C7D5A22" w14:textId="77777777" w:rsidR="001E02DF" w:rsidRPr="002C064F" w:rsidRDefault="00244C12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2</w:t>
      </w:r>
      <w:r w:rsidR="001E02DF" w:rsidRPr="002C064F">
        <w:rPr>
          <w:rFonts w:ascii="Calibri" w:eastAsia="Calibri" w:hAnsi="Calibri" w:cs="Times New Roman"/>
        </w:rPr>
        <w:t>. §</w:t>
      </w:r>
    </w:p>
    <w:p w14:paraId="6FF7B56D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17FE">
        <w:rPr>
          <w:rFonts w:ascii="Calibri" w:eastAsia="Calibri" w:hAnsi="Calibri" w:cs="Times New Roman"/>
        </w:rPr>
        <w:t>(</w:t>
      </w:r>
      <w:r w:rsidR="00030EBC">
        <w:rPr>
          <w:rFonts w:ascii="Calibri" w:eastAsia="Calibri" w:hAnsi="Calibri" w:cs="Times New Roman"/>
        </w:rPr>
        <w:t>1</w:t>
      </w:r>
      <w:r w:rsidRPr="00D617FE">
        <w:rPr>
          <w:rFonts w:ascii="Calibri" w:eastAsia="Calibri" w:hAnsi="Calibri" w:cs="Times New Roman"/>
        </w:rPr>
        <w:t>)</w:t>
      </w:r>
      <w:r w:rsidRPr="00D617FE">
        <w:rPr>
          <w:rFonts w:ascii="Calibri" w:eastAsia="Calibri" w:hAnsi="Calibri" w:cs="Times New Roman"/>
        </w:rPr>
        <w:tab/>
        <w:t>Általános gazdasági terület</w:t>
      </w:r>
      <w:r>
        <w:rPr>
          <w:rFonts w:ascii="Calibri" w:eastAsia="Calibri" w:hAnsi="Calibri" w:cs="Times New Roman"/>
        </w:rPr>
        <w:t xml:space="preserve"> </w:t>
      </w:r>
      <w:r w:rsidRPr="00D617FE">
        <w:rPr>
          <w:rFonts w:ascii="Calibri" w:eastAsia="Calibri" w:hAnsi="Calibri" w:cs="Times New Roman"/>
        </w:rPr>
        <w:t xml:space="preserve">építési övezetében az OTÉK 10.§ (2) bekezdés, valamint 20/A.§ </w:t>
      </w:r>
      <w:r>
        <w:rPr>
          <w:rFonts w:ascii="Calibri" w:eastAsia="Calibri" w:hAnsi="Calibri" w:cs="Times New Roman"/>
        </w:rPr>
        <w:t xml:space="preserve">(1) és </w:t>
      </w:r>
      <w:r w:rsidRPr="00D617FE">
        <w:rPr>
          <w:rFonts w:ascii="Calibri" w:eastAsia="Calibri" w:hAnsi="Calibri" w:cs="Times New Roman"/>
        </w:rPr>
        <w:t>(2) bekezdésében szereplő valamennyi rendeltetés elhelyezhető.</w:t>
      </w:r>
    </w:p>
    <w:p w14:paraId="0CF7F6BC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 w:rsidR="00030EBC">
        <w:rPr>
          <w:rFonts w:ascii="Calibri" w:eastAsia="Calibri" w:hAnsi="Calibri" w:cs="Times New Roman"/>
        </w:rPr>
        <w:t>2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</w:r>
      <w:r w:rsidR="00D26885">
        <w:rPr>
          <w:rFonts w:ascii="Calibri" w:eastAsia="Calibri" w:hAnsi="Calibri" w:cs="Times New Roman"/>
        </w:rPr>
        <w:t>Legalább a</w:t>
      </w:r>
      <w:r w:rsidRPr="002C064F">
        <w:rPr>
          <w:rFonts w:ascii="Calibri" w:eastAsia="Calibri" w:hAnsi="Calibri" w:cs="Times New Roman"/>
        </w:rPr>
        <w:t xml:space="preserve">z előírt </w:t>
      </w:r>
      <w:r>
        <w:rPr>
          <w:rFonts w:ascii="Calibri" w:eastAsia="Calibri" w:hAnsi="Calibri" w:cs="Times New Roman"/>
        </w:rPr>
        <w:t xml:space="preserve">legkisebb </w:t>
      </w:r>
      <w:r w:rsidRPr="002C064F">
        <w:rPr>
          <w:rFonts w:ascii="Calibri" w:eastAsia="Calibri" w:hAnsi="Calibri" w:cs="Times New Roman"/>
        </w:rPr>
        <w:t>zöldfelületi arány</w:t>
      </w:r>
      <w:r w:rsidR="00D26885">
        <w:rPr>
          <w:rFonts w:ascii="Calibri" w:eastAsia="Calibri" w:hAnsi="Calibri" w:cs="Times New Roman"/>
        </w:rPr>
        <w:t>nak megfelelő</w:t>
      </w:r>
      <w:r w:rsidRPr="002C064F">
        <w:rPr>
          <w:rFonts w:ascii="Calibri" w:eastAsia="Calibri" w:hAnsi="Calibri" w:cs="Times New Roman"/>
        </w:rPr>
        <w:t xml:space="preserve"> </w:t>
      </w:r>
      <w:r w:rsidR="00D26885">
        <w:rPr>
          <w:rFonts w:ascii="Calibri" w:eastAsia="Calibri" w:hAnsi="Calibri" w:cs="Times New Roman"/>
        </w:rPr>
        <w:t>területen</w:t>
      </w:r>
      <w:r w:rsidRPr="002C064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három</w:t>
      </w:r>
      <w:r w:rsidRPr="002C064F">
        <w:rPr>
          <w:rFonts w:ascii="Calibri" w:eastAsia="Calibri" w:hAnsi="Calibri" w:cs="Times New Roman"/>
        </w:rPr>
        <w:t xml:space="preserve">szintes </w:t>
      </w:r>
      <w:r>
        <w:rPr>
          <w:rFonts w:ascii="Calibri" w:eastAsia="Calibri" w:hAnsi="Calibri" w:cs="Times New Roman"/>
        </w:rPr>
        <w:t>növényállományt kell telepíteni</w:t>
      </w:r>
      <w:r w:rsidRPr="002C064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 műszaki lehetőség esetén –</w:t>
      </w:r>
      <w:r w:rsidRPr="002C064F">
        <w:rPr>
          <w:rFonts w:ascii="Calibri" w:eastAsia="Calibri" w:hAnsi="Calibri" w:cs="Times New Roman"/>
        </w:rPr>
        <w:t xml:space="preserve"> a telekhatárok mentén. </w:t>
      </w:r>
    </w:p>
    <w:p w14:paraId="1FC13F93" w14:textId="77777777" w:rsidR="0023523B" w:rsidRDefault="0023523B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3B0A37F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940293">
        <w:rPr>
          <w:rFonts w:ascii="Calibri" w:eastAsia="Calibri" w:hAnsi="Calibri" w:cs="Times New Roman"/>
          <w:u w:val="single"/>
        </w:rPr>
        <w:t>1</w:t>
      </w:r>
      <w:r w:rsidRPr="002C064F">
        <w:rPr>
          <w:rFonts w:ascii="Calibri" w:eastAsia="Calibri" w:hAnsi="Calibri" w:cs="Times New Roman"/>
          <w:u w:val="single"/>
        </w:rPr>
        <w:t>. Különleges területek [K]</w:t>
      </w:r>
    </w:p>
    <w:p w14:paraId="3A7D28B6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3</w:t>
      </w:r>
      <w:r w:rsidR="001E02DF" w:rsidRPr="002C064F">
        <w:rPr>
          <w:rFonts w:ascii="Calibri" w:eastAsia="Calibri" w:hAnsi="Calibri" w:cs="Times New Roman"/>
        </w:rPr>
        <w:t>. §</w:t>
      </w:r>
    </w:p>
    <w:p w14:paraId="6E8FA555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(1)</w:t>
      </w:r>
      <w:r w:rsidRPr="002C064F">
        <w:rPr>
          <w:rFonts w:ascii="Calibri" w:eastAsia="Calibri" w:hAnsi="Calibri" w:cs="Times New Roman"/>
        </w:rPr>
        <w:tab/>
        <w:t>Különleges terület</w:t>
      </w:r>
      <w:r>
        <w:rPr>
          <w:rFonts w:ascii="Calibri" w:eastAsia="Calibri" w:hAnsi="Calibri" w:cs="Times New Roman"/>
        </w:rPr>
        <w:t xml:space="preserve"> </w:t>
      </w:r>
      <w:r w:rsidRPr="00070414">
        <w:rPr>
          <w:rFonts w:ascii="Calibri" w:eastAsia="Calibri" w:hAnsi="Calibri" w:cs="Times New Roman"/>
        </w:rPr>
        <w:t>építési övezeteiben a közműellátás mértéke</w:t>
      </w:r>
      <w:r w:rsidRPr="002C064F">
        <w:rPr>
          <w:rFonts w:ascii="Calibri" w:eastAsia="Calibri" w:hAnsi="Calibri" w:cs="Times New Roman"/>
        </w:rPr>
        <w:t>:</w:t>
      </w:r>
    </w:p>
    <w:p w14:paraId="17C69834" w14:textId="77777777" w:rsidR="001E02DF" w:rsidRPr="002C064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a)</w:t>
      </w:r>
      <w:r w:rsidRPr="002C064F">
        <w:rPr>
          <w:rFonts w:ascii="Calibri" w:eastAsia="Calibri" w:hAnsi="Calibri" w:cs="Times New Roman"/>
        </w:rPr>
        <w:tab/>
        <w:t xml:space="preserve">a legalább részleges </w:t>
      </w:r>
      <w:proofErr w:type="spellStart"/>
      <w:r w:rsidRPr="002C064F">
        <w:rPr>
          <w:rFonts w:ascii="Calibri" w:eastAsia="Calibri" w:hAnsi="Calibri" w:cs="Times New Roman"/>
        </w:rPr>
        <w:t>közművesít</w:t>
      </w:r>
      <w:r w:rsidR="006E379A">
        <w:rPr>
          <w:rFonts w:ascii="Calibri" w:eastAsia="Calibri" w:hAnsi="Calibri" w:cs="Times New Roman"/>
        </w:rPr>
        <w:t>ettség</w:t>
      </w:r>
      <w:proofErr w:type="spellEnd"/>
      <w:r w:rsidRPr="002C064F">
        <w:rPr>
          <w:rFonts w:ascii="Calibri" w:eastAsia="Calibri" w:hAnsi="Calibri" w:cs="Times New Roman"/>
        </w:rPr>
        <w:t xml:space="preserve">, valamint </w:t>
      </w:r>
    </w:p>
    <w:p w14:paraId="38C9D324" w14:textId="77777777" w:rsidR="001E02DF" w:rsidRPr="002C064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b)</w:t>
      </w:r>
      <w:r w:rsidRPr="002C064F">
        <w:rPr>
          <w:rFonts w:ascii="Calibri" w:eastAsia="Calibri" w:hAnsi="Calibri" w:cs="Times New Roman"/>
        </w:rPr>
        <w:tab/>
        <w:t>a keletkező szennyvíz</w:t>
      </w:r>
    </w:p>
    <w:p w14:paraId="31B5D429" w14:textId="77777777" w:rsidR="001E02DF" w:rsidRPr="002C064F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2C064F">
        <w:rPr>
          <w:rFonts w:ascii="Calibri" w:eastAsia="Calibri" w:hAnsi="Calibri" w:cs="Times New Roman"/>
        </w:rPr>
        <w:t>ba</w:t>
      </w:r>
      <w:proofErr w:type="spellEnd"/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szennyvízcsatorna-hálózatba kötése, vagy</w:t>
      </w:r>
    </w:p>
    <w:p w14:paraId="2798F8B2" w14:textId="77777777" w:rsidR="001E02DF" w:rsidRPr="002C064F" w:rsidRDefault="001E02DF" w:rsidP="00940293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2C064F">
        <w:rPr>
          <w:rFonts w:ascii="Calibri" w:eastAsia="Calibri" w:hAnsi="Calibri" w:cs="Times New Roman"/>
        </w:rPr>
        <w:t>bb</w:t>
      </w:r>
      <w:proofErr w:type="spellEnd"/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zárt, szivárgásmentes szennyvíztárolóban történő gyűjtése.</w:t>
      </w:r>
    </w:p>
    <w:p w14:paraId="3289894D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(2)</w:t>
      </w:r>
      <w:r w:rsidRPr="002C064F">
        <w:rPr>
          <w:rFonts w:ascii="Calibri" w:eastAsia="Calibri" w:hAnsi="Calibri" w:cs="Times New Roman"/>
        </w:rPr>
        <w:tab/>
        <w:t xml:space="preserve">Különleges területeken a sajátos rendeltetés ellátásához szükséges valamennyi épület, illetve építmény elhelyezhető. </w:t>
      </w:r>
    </w:p>
    <w:p w14:paraId="61651122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(3)</w:t>
      </w:r>
      <w:r w:rsidRPr="002C064F">
        <w:rPr>
          <w:rFonts w:ascii="Calibri" w:eastAsia="Calibri" w:hAnsi="Calibri" w:cs="Times New Roman"/>
        </w:rPr>
        <w:tab/>
        <w:t>Az eltérő célú és fajtájú különleges területekre vonatkozóan – az általáno</w:t>
      </w:r>
      <w:r>
        <w:rPr>
          <w:rFonts w:ascii="Calibri" w:eastAsia="Calibri" w:hAnsi="Calibri" w:cs="Times New Roman"/>
        </w:rPr>
        <w:t>s érvényű paramétereken túl – a</w:t>
      </w:r>
      <w:r w:rsidRPr="00415780">
        <w:rPr>
          <w:rFonts w:ascii="Calibri" w:eastAsia="Calibri" w:hAnsi="Calibri" w:cs="Times New Roman"/>
        </w:rPr>
        <w:t xml:space="preserve"> </w:t>
      </w:r>
      <w:r w:rsidR="004C6B50" w:rsidRPr="004C6B50">
        <w:rPr>
          <w:rFonts w:ascii="Calibri" w:eastAsia="Calibri" w:hAnsi="Calibri" w:cs="Times New Roman"/>
        </w:rPr>
        <w:t>33</w:t>
      </w:r>
      <w:r w:rsidRPr="004C6B50">
        <w:rPr>
          <w:rFonts w:ascii="Calibri" w:eastAsia="Calibri" w:hAnsi="Calibri" w:cs="Times New Roman"/>
        </w:rPr>
        <w:t>-</w:t>
      </w:r>
      <w:r w:rsidR="004C6B50" w:rsidRPr="004C6B50">
        <w:rPr>
          <w:rFonts w:ascii="Calibri" w:eastAsia="Calibri" w:hAnsi="Calibri" w:cs="Times New Roman"/>
        </w:rPr>
        <w:t>37</w:t>
      </w:r>
      <w:r w:rsidRPr="004C6B50">
        <w:rPr>
          <w:rFonts w:ascii="Calibri" w:eastAsia="Calibri" w:hAnsi="Calibri" w:cs="Times New Roman"/>
        </w:rPr>
        <w:t>. §</w:t>
      </w:r>
      <w:r w:rsidRPr="00D26885">
        <w:rPr>
          <w:rFonts w:ascii="Calibri" w:eastAsia="Calibri" w:hAnsi="Calibri" w:cs="Times New Roman"/>
        </w:rPr>
        <w:t xml:space="preserve"> előírásait</w:t>
      </w:r>
      <w:r w:rsidRPr="002C064F">
        <w:rPr>
          <w:rFonts w:ascii="Calibri" w:eastAsia="Calibri" w:hAnsi="Calibri" w:cs="Times New Roman"/>
        </w:rPr>
        <w:t xml:space="preserve"> kell figyelembe venni.</w:t>
      </w:r>
    </w:p>
    <w:p w14:paraId="7D4F2E19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(4)</w:t>
      </w:r>
      <w:r w:rsidRPr="002C064F">
        <w:rPr>
          <w:rFonts w:ascii="Calibri" w:eastAsia="Calibri" w:hAnsi="Calibri" w:cs="Times New Roman"/>
        </w:rPr>
        <w:tab/>
        <w:t xml:space="preserve">Az előírt </w:t>
      </w:r>
      <w:r>
        <w:rPr>
          <w:rFonts w:ascii="Calibri" w:eastAsia="Calibri" w:hAnsi="Calibri" w:cs="Times New Roman"/>
        </w:rPr>
        <w:t xml:space="preserve">legkisebb </w:t>
      </w:r>
      <w:r w:rsidRPr="002C064F">
        <w:rPr>
          <w:rFonts w:ascii="Calibri" w:eastAsia="Calibri" w:hAnsi="Calibri" w:cs="Times New Roman"/>
        </w:rPr>
        <w:t xml:space="preserve">zöldfelületi arány </w:t>
      </w:r>
      <w:r>
        <w:rPr>
          <w:rFonts w:ascii="Calibri" w:eastAsia="Calibri" w:hAnsi="Calibri" w:cs="Times New Roman"/>
        </w:rPr>
        <w:t xml:space="preserve">legalább </w:t>
      </w:r>
      <w:r w:rsidRPr="002C064F">
        <w:rPr>
          <w:rFonts w:ascii="Calibri" w:eastAsia="Calibri" w:hAnsi="Calibri" w:cs="Times New Roman"/>
        </w:rPr>
        <w:t xml:space="preserve">50%-án </w:t>
      </w:r>
      <w:r>
        <w:rPr>
          <w:rFonts w:ascii="Calibri" w:eastAsia="Calibri" w:hAnsi="Calibri" w:cs="Times New Roman"/>
        </w:rPr>
        <w:t>három</w:t>
      </w:r>
      <w:r w:rsidRPr="002C064F">
        <w:rPr>
          <w:rFonts w:ascii="Calibri" w:eastAsia="Calibri" w:hAnsi="Calibri" w:cs="Times New Roman"/>
        </w:rPr>
        <w:t>szintes növényállományt kell telepíteni</w:t>
      </w:r>
      <w:r>
        <w:rPr>
          <w:rFonts w:ascii="Calibri" w:eastAsia="Calibri" w:hAnsi="Calibri" w:cs="Times New Roman"/>
        </w:rPr>
        <w:t xml:space="preserve"> – műszaki lehetőség esetén – </w:t>
      </w:r>
      <w:r w:rsidRPr="002C064F">
        <w:rPr>
          <w:rFonts w:ascii="Calibri" w:eastAsia="Calibri" w:hAnsi="Calibri" w:cs="Times New Roman"/>
        </w:rPr>
        <w:t xml:space="preserve">a telekhatárok mentén. </w:t>
      </w:r>
    </w:p>
    <w:p w14:paraId="61A872BC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5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A különleges terület építési övezetében előírt épületmagasság, technológiai indokoltság esetén, annak igazolható mértékéig, túlléphető.</w:t>
      </w:r>
    </w:p>
    <w:p w14:paraId="164687AB" w14:textId="77777777" w:rsidR="001E02DF" w:rsidRPr="00CD3355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</w:p>
    <w:p w14:paraId="2ACF57C8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2C064F">
        <w:rPr>
          <w:rFonts w:ascii="Calibri" w:eastAsia="Calibri" w:hAnsi="Calibri" w:cs="Times New Roman"/>
          <w:i/>
          <w:u w:val="single"/>
        </w:rPr>
        <w:lastRenderedPageBreak/>
        <w:t xml:space="preserve">Különleges </w:t>
      </w:r>
      <w:r>
        <w:rPr>
          <w:rFonts w:ascii="Calibri" w:eastAsia="Calibri" w:hAnsi="Calibri" w:cs="Times New Roman"/>
          <w:i/>
          <w:u w:val="single"/>
        </w:rPr>
        <w:t>hulladékkezelő és hulladéklerakó</w:t>
      </w:r>
      <w:r w:rsidRPr="002C064F">
        <w:rPr>
          <w:rFonts w:ascii="Calibri" w:eastAsia="Calibri" w:hAnsi="Calibri" w:cs="Times New Roman"/>
          <w:i/>
          <w:u w:val="single"/>
        </w:rPr>
        <w:t xml:space="preserve"> terület [K</w:t>
      </w:r>
      <w:r>
        <w:rPr>
          <w:rFonts w:ascii="Calibri" w:eastAsia="Calibri" w:hAnsi="Calibri" w:cs="Times New Roman"/>
          <w:i/>
          <w:u w:val="single"/>
        </w:rPr>
        <w:t>-Hull</w:t>
      </w:r>
      <w:r w:rsidRPr="002C064F">
        <w:rPr>
          <w:rFonts w:ascii="Calibri" w:eastAsia="Calibri" w:hAnsi="Calibri" w:cs="Times New Roman"/>
          <w:i/>
          <w:u w:val="single"/>
        </w:rPr>
        <w:t>]</w:t>
      </w:r>
    </w:p>
    <w:p w14:paraId="6F675105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4</w:t>
      </w:r>
      <w:r w:rsidRPr="002C064F">
        <w:rPr>
          <w:rFonts w:ascii="Calibri" w:eastAsia="Calibri" w:hAnsi="Calibri" w:cs="Times New Roman"/>
        </w:rPr>
        <w:t>. §</w:t>
      </w:r>
    </w:p>
    <w:p w14:paraId="699C23F3" w14:textId="77777777" w:rsidR="001E02DF" w:rsidRPr="00497B6C" w:rsidRDefault="001E02DF" w:rsidP="00A34CF9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97B6C">
        <w:rPr>
          <w:rFonts w:ascii="Calibri" w:eastAsia="Calibri" w:hAnsi="Calibri" w:cs="Times New Roman"/>
        </w:rPr>
        <w:t xml:space="preserve">Különleges </w:t>
      </w:r>
      <w:r w:rsidRPr="008E30FD">
        <w:rPr>
          <w:rFonts w:ascii="Calibri" w:eastAsia="Calibri" w:hAnsi="Calibri" w:cs="Times New Roman"/>
        </w:rPr>
        <w:t>hulladékkezelő és hulladéklerakó</w:t>
      </w:r>
      <w:r w:rsidRPr="00497B6C">
        <w:rPr>
          <w:rFonts w:ascii="Calibri" w:eastAsia="Calibri" w:hAnsi="Calibri" w:cs="Times New Roman"/>
        </w:rPr>
        <w:t xml:space="preserve"> terület</w:t>
      </w:r>
      <w:r>
        <w:rPr>
          <w:rFonts w:ascii="Calibri" w:eastAsia="Calibri" w:hAnsi="Calibri" w:cs="Times New Roman"/>
        </w:rPr>
        <w:t xml:space="preserve"> övezetében</w:t>
      </w:r>
      <w:r w:rsidRPr="00497B6C">
        <w:rPr>
          <w:rFonts w:ascii="Calibri" w:eastAsia="Calibri" w:hAnsi="Calibri" w:cs="Times New Roman"/>
        </w:rPr>
        <w:t>:</w:t>
      </w:r>
    </w:p>
    <w:p w14:paraId="261C1A4A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497B6C">
        <w:rPr>
          <w:rFonts w:ascii="Calibri" w:eastAsia="Calibri" w:hAnsi="Calibri" w:cs="Times New Roman"/>
        </w:rPr>
        <w:t>)</w:t>
      </w:r>
      <w:r w:rsidRPr="00497B6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hulladék átvételével, -szelektálásával, -kezelésével, -lerakásával összefüggő</w:t>
      </w:r>
      <w:r w:rsidRPr="00497B6C">
        <w:rPr>
          <w:rFonts w:ascii="Calibri" w:eastAsia="Calibri" w:hAnsi="Calibri" w:cs="Times New Roman"/>
        </w:rPr>
        <w:t>,</w:t>
      </w:r>
    </w:p>
    <w:p w14:paraId="1F2949C6" w14:textId="77777777" w:rsidR="001E02DF" w:rsidRPr="00497B6C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497B6C">
        <w:rPr>
          <w:rFonts w:ascii="Calibri" w:eastAsia="Calibri" w:hAnsi="Calibri" w:cs="Times New Roman"/>
        </w:rPr>
        <w:t>)</w:t>
      </w:r>
      <w:r w:rsidRPr="00497B6C">
        <w:rPr>
          <w:rFonts w:ascii="Calibri" w:eastAsia="Calibri" w:hAnsi="Calibri" w:cs="Times New Roman"/>
        </w:rPr>
        <w:tab/>
        <w:t>a tevékenységhez szorosan kapcsolódó kiszolgáló (szociális, irodai, raktár, porta stb.)</w:t>
      </w:r>
      <w:r>
        <w:rPr>
          <w:rFonts w:ascii="Calibri" w:eastAsia="Calibri" w:hAnsi="Calibri" w:cs="Times New Roman"/>
        </w:rPr>
        <w:t>,</w:t>
      </w:r>
    </w:p>
    <w:p w14:paraId="0DFFEFF3" w14:textId="77777777" w:rsidR="001E02DF" w:rsidRPr="00415780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497B6C">
        <w:rPr>
          <w:rFonts w:ascii="Calibri" w:eastAsia="Calibri" w:hAnsi="Calibri" w:cs="Times New Roman"/>
        </w:rPr>
        <w:t>)</w:t>
      </w:r>
      <w:r w:rsidRPr="00497B6C">
        <w:rPr>
          <w:rFonts w:ascii="Calibri" w:eastAsia="Calibri" w:hAnsi="Calibri" w:cs="Times New Roman"/>
        </w:rPr>
        <w:tab/>
      </w:r>
      <w:r w:rsidRPr="00790F9A">
        <w:rPr>
          <w:rFonts w:ascii="Calibri" w:eastAsia="Calibri" w:hAnsi="Calibri" w:cs="Times New Roman"/>
        </w:rPr>
        <w:t>a létesítmény fenntartását szolgáló gazdasági célú</w:t>
      </w:r>
    </w:p>
    <w:p w14:paraId="2EA4E78A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50B2A">
        <w:rPr>
          <w:rFonts w:ascii="Calibri" w:eastAsia="Calibri" w:hAnsi="Calibri" w:cs="Times New Roman"/>
        </w:rPr>
        <w:t>rendeltetés(eke)t tartalmazó épület(</w:t>
      </w:r>
      <w:proofErr w:type="spellStart"/>
      <w:r w:rsidRPr="00150B2A">
        <w:rPr>
          <w:rFonts w:ascii="Calibri" w:eastAsia="Calibri" w:hAnsi="Calibri" w:cs="Times New Roman"/>
        </w:rPr>
        <w:t>ek</w:t>
      </w:r>
      <w:proofErr w:type="spellEnd"/>
      <w:r w:rsidRPr="00150B2A">
        <w:rPr>
          <w:rFonts w:ascii="Calibri" w:eastAsia="Calibri" w:hAnsi="Calibri" w:cs="Times New Roman"/>
        </w:rPr>
        <w:t>) helyezhető(k) el.</w:t>
      </w:r>
    </w:p>
    <w:p w14:paraId="07535DB2" w14:textId="77777777" w:rsidR="00317DD0" w:rsidRDefault="00317DD0" w:rsidP="0091722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43E30DC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2C064F">
        <w:rPr>
          <w:rFonts w:ascii="Calibri" w:eastAsia="Calibri" w:hAnsi="Calibri" w:cs="Times New Roman"/>
          <w:i/>
          <w:u w:val="single"/>
        </w:rPr>
        <w:t xml:space="preserve">Különleges </w:t>
      </w:r>
      <w:r w:rsidR="00940293">
        <w:rPr>
          <w:rFonts w:ascii="Calibri" w:eastAsia="Calibri" w:hAnsi="Calibri" w:cs="Times New Roman"/>
          <w:i/>
          <w:u w:val="single"/>
        </w:rPr>
        <w:t>közmű</w:t>
      </w:r>
      <w:r w:rsidRPr="002C064F">
        <w:rPr>
          <w:rFonts w:ascii="Calibri" w:eastAsia="Calibri" w:hAnsi="Calibri" w:cs="Times New Roman"/>
          <w:i/>
          <w:u w:val="single"/>
        </w:rPr>
        <w:t>terület [K</w:t>
      </w:r>
      <w:r>
        <w:rPr>
          <w:rFonts w:ascii="Calibri" w:eastAsia="Calibri" w:hAnsi="Calibri" w:cs="Times New Roman"/>
          <w:i/>
          <w:u w:val="single"/>
        </w:rPr>
        <w:t>-Km</w:t>
      </w:r>
      <w:r w:rsidRPr="002C064F">
        <w:rPr>
          <w:rFonts w:ascii="Calibri" w:eastAsia="Calibri" w:hAnsi="Calibri" w:cs="Times New Roman"/>
          <w:i/>
          <w:u w:val="single"/>
        </w:rPr>
        <w:t>]</w:t>
      </w:r>
    </w:p>
    <w:p w14:paraId="00E52E6F" w14:textId="77777777" w:rsidR="001E02DF" w:rsidRPr="00440803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40803"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5</w:t>
      </w:r>
      <w:r w:rsidRPr="00440803">
        <w:rPr>
          <w:rFonts w:ascii="Calibri" w:eastAsia="Calibri" w:hAnsi="Calibri" w:cs="Times New Roman"/>
        </w:rPr>
        <w:t>. §</w:t>
      </w:r>
    </w:p>
    <w:p w14:paraId="733308E0" w14:textId="77777777" w:rsidR="001E02DF" w:rsidRPr="00790F9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Különleges közműterület</w:t>
      </w:r>
      <w:r>
        <w:rPr>
          <w:rFonts w:ascii="Calibri" w:eastAsia="Calibri" w:hAnsi="Calibri" w:cs="Times New Roman"/>
        </w:rPr>
        <w:t xml:space="preserve"> építési övezetében</w:t>
      </w:r>
      <w:r w:rsidRPr="00790F9A">
        <w:rPr>
          <w:rFonts w:ascii="Calibri" w:eastAsia="Calibri" w:hAnsi="Calibri" w:cs="Times New Roman"/>
        </w:rPr>
        <w:t xml:space="preserve">: </w:t>
      </w:r>
    </w:p>
    <w:p w14:paraId="07E86E31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a)</w:t>
      </w:r>
      <w:r w:rsidRPr="00790F9A">
        <w:rPr>
          <w:rFonts w:ascii="Calibri" w:eastAsia="Calibri" w:hAnsi="Calibri" w:cs="Times New Roman"/>
        </w:rPr>
        <w:tab/>
        <w:t>közműlétesítmények és műtárgyak elhelyezésére szolgáló,</w:t>
      </w:r>
    </w:p>
    <w:p w14:paraId="7AD813B5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b)</w:t>
      </w:r>
      <w:r w:rsidRPr="00790F9A">
        <w:rPr>
          <w:rFonts w:ascii="Calibri" w:eastAsia="Calibri" w:hAnsi="Calibri" w:cs="Times New Roman"/>
        </w:rPr>
        <w:tab/>
        <w:t>a tevékenységhez szorosan kapcsolódó kiszolgáló (szociális, irodai, raktár, porta stb.)</w:t>
      </w:r>
    </w:p>
    <w:p w14:paraId="4E78F2A6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c)</w:t>
      </w:r>
      <w:r w:rsidRPr="00790F9A">
        <w:rPr>
          <w:rFonts w:ascii="Calibri" w:eastAsia="Calibri" w:hAnsi="Calibri" w:cs="Times New Roman"/>
        </w:rPr>
        <w:tab/>
        <w:t>a létesítmény fenntartását szolgáló gazdasági célú</w:t>
      </w:r>
    </w:p>
    <w:p w14:paraId="1101B9BA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rendeltetés(eke)t tartalmazó épület(</w:t>
      </w:r>
      <w:proofErr w:type="spellStart"/>
      <w:r w:rsidRPr="00790F9A">
        <w:rPr>
          <w:rFonts w:ascii="Calibri" w:eastAsia="Calibri" w:hAnsi="Calibri" w:cs="Times New Roman"/>
        </w:rPr>
        <w:t>ek</w:t>
      </w:r>
      <w:proofErr w:type="spellEnd"/>
      <w:r w:rsidRPr="00790F9A">
        <w:rPr>
          <w:rFonts w:ascii="Calibri" w:eastAsia="Calibri" w:hAnsi="Calibri" w:cs="Times New Roman"/>
        </w:rPr>
        <w:t>) helyezhető(k) el.</w:t>
      </w:r>
    </w:p>
    <w:p w14:paraId="0A3ECBDF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1FDF70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  <w:i/>
          <w:u w:val="single"/>
        </w:rPr>
        <w:t xml:space="preserve">Különleges </w:t>
      </w:r>
      <w:r>
        <w:rPr>
          <w:rFonts w:ascii="Calibri" w:eastAsia="Calibri" w:hAnsi="Calibri" w:cs="Times New Roman"/>
          <w:i/>
          <w:u w:val="single"/>
        </w:rPr>
        <w:t>rekreációs terület [K-Re</w:t>
      </w:r>
      <w:r w:rsidRPr="0038765A">
        <w:rPr>
          <w:rFonts w:ascii="Calibri" w:eastAsia="Calibri" w:hAnsi="Calibri" w:cs="Times New Roman"/>
          <w:i/>
          <w:u w:val="single"/>
        </w:rPr>
        <w:t>]</w:t>
      </w:r>
    </w:p>
    <w:p w14:paraId="2FCB92B9" w14:textId="77777777" w:rsidR="00244C12" w:rsidRPr="00440803" w:rsidRDefault="00244C12" w:rsidP="00244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40803"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6</w:t>
      </w:r>
      <w:r w:rsidRPr="00440803">
        <w:rPr>
          <w:rFonts w:ascii="Calibri" w:eastAsia="Calibri" w:hAnsi="Calibri" w:cs="Times New Roman"/>
        </w:rPr>
        <w:t>. §</w:t>
      </w:r>
    </w:p>
    <w:p w14:paraId="2FC87E2D" w14:textId="77777777" w:rsidR="001E02DF" w:rsidRPr="00790F9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Különleges rekreációs terület</w:t>
      </w:r>
      <w:r>
        <w:rPr>
          <w:rFonts w:ascii="Calibri" w:eastAsia="Calibri" w:hAnsi="Calibri" w:cs="Times New Roman"/>
        </w:rPr>
        <w:t xml:space="preserve"> építési övezetében</w:t>
      </w:r>
      <w:r w:rsidRPr="00790F9A">
        <w:rPr>
          <w:rFonts w:ascii="Calibri" w:eastAsia="Calibri" w:hAnsi="Calibri" w:cs="Times New Roman"/>
        </w:rPr>
        <w:t>:</w:t>
      </w:r>
    </w:p>
    <w:p w14:paraId="399D5C50" w14:textId="77777777" w:rsidR="001E02DF" w:rsidRPr="009918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9189A"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</w:r>
      <w:r w:rsidRPr="0099189A">
        <w:rPr>
          <w:rFonts w:ascii="Calibri" w:eastAsia="Calibri" w:hAnsi="Calibri" w:cs="Times New Roman"/>
        </w:rPr>
        <w:t>kikapcsolódást szolgáló,</w:t>
      </w:r>
    </w:p>
    <w:p w14:paraId="64EB4C57" w14:textId="77777777" w:rsidR="001E02D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sportolási célú,</w:t>
      </w:r>
    </w:p>
    <w:p w14:paraId="31DC994C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vízi sport, horgászsport célú,</w:t>
      </w:r>
    </w:p>
    <w:p w14:paraId="76F1BD77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turisztikai és idegenforgalmi,</w:t>
      </w:r>
    </w:p>
    <w:p w14:paraId="32FE7BA9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 xml:space="preserve">szálláshely szolgáltató és vendéglátó, </w:t>
      </w:r>
    </w:p>
    <w:p w14:paraId="67DADEEE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sportcélú állattartó,</w:t>
      </w:r>
    </w:p>
    <w:p w14:paraId="52A736D0" w14:textId="77777777" w:rsidR="001E02DF" w:rsidRPr="00E376DE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</w:r>
      <w:r w:rsidRPr="00E376DE">
        <w:rPr>
          <w:rFonts w:ascii="Calibri" w:eastAsia="Calibri" w:hAnsi="Calibri" w:cs="Times New Roman"/>
        </w:rPr>
        <w:t>művelődési, egészségügyi, oktatási,</w:t>
      </w:r>
    </w:p>
    <w:p w14:paraId="73EEA80B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h)</w:t>
      </w:r>
      <w:r>
        <w:rPr>
          <w:rFonts w:ascii="Calibri" w:eastAsia="Calibri" w:hAnsi="Calibri" w:cs="Times New Roman"/>
        </w:rPr>
        <w:tab/>
      </w:r>
      <w:r w:rsidRPr="00790F9A">
        <w:rPr>
          <w:rFonts w:ascii="Calibri" w:eastAsia="Calibri" w:hAnsi="Calibri" w:cs="Times New Roman"/>
        </w:rPr>
        <w:t>a tevékenységhez szorosan kapcsolódó kiszolgáló (szociális, irodai, raktár, porta stb.)</w:t>
      </w:r>
    </w:p>
    <w:p w14:paraId="25B1B013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a létesítmény fenntartását szolgáló gazdasági célú</w:t>
      </w:r>
    </w:p>
    <w:p w14:paraId="2CBC88F8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rendeltetés(eke)t tartalmazó épület(</w:t>
      </w:r>
      <w:proofErr w:type="spellStart"/>
      <w:r w:rsidRPr="00790F9A">
        <w:rPr>
          <w:rFonts w:ascii="Calibri" w:eastAsia="Calibri" w:hAnsi="Calibri" w:cs="Times New Roman"/>
        </w:rPr>
        <w:t>ek</w:t>
      </w:r>
      <w:proofErr w:type="spellEnd"/>
      <w:r w:rsidRPr="00790F9A">
        <w:rPr>
          <w:rFonts w:ascii="Calibri" w:eastAsia="Calibri" w:hAnsi="Calibri" w:cs="Times New Roman"/>
        </w:rPr>
        <w:t>) helyezhető(k) el.</w:t>
      </w:r>
    </w:p>
    <w:p w14:paraId="57DF512F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3A4FAB" w14:textId="77777777" w:rsidR="00317DD0" w:rsidRPr="002C064F" w:rsidRDefault="00317DD0" w:rsidP="00317D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  <w:i/>
          <w:u w:val="single"/>
        </w:rPr>
        <w:t xml:space="preserve">Különleges </w:t>
      </w:r>
      <w:r w:rsidR="00244C12">
        <w:rPr>
          <w:rFonts w:ascii="Calibri" w:eastAsia="Calibri" w:hAnsi="Calibri" w:cs="Times New Roman"/>
          <w:i/>
          <w:u w:val="single"/>
        </w:rPr>
        <w:t>sport</w:t>
      </w:r>
      <w:r>
        <w:rPr>
          <w:rFonts w:ascii="Calibri" w:eastAsia="Calibri" w:hAnsi="Calibri" w:cs="Times New Roman"/>
          <w:i/>
          <w:u w:val="single"/>
        </w:rPr>
        <w:t>terület [K-</w:t>
      </w:r>
      <w:proofErr w:type="spellStart"/>
      <w:r>
        <w:rPr>
          <w:rFonts w:ascii="Calibri" w:eastAsia="Calibri" w:hAnsi="Calibri" w:cs="Times New Roman"/>
          <w:i/>
          <w:u w:val="single"/>
        </w:rPr>
        <w:t>Sp</w:t>
      </w:r>
      <w:proofErr w:type="spellEnd"/>
      <w:r w:rsidRPr="0038765A">
        <w:rPr>
          <w:rFonts w:ascii="Calibri" w:eastAsia="Calibri" w:hAnsi="Calibri" w:cs="Times New Roman"/>
          <w:i/>
          <w:u w:val="single"/>
        </w:rPr>
        <w:t>]</w:t>
      </w:r>
    </w:p>
    <w:p w14:paraId="310F1390" w14:textId="77777777" w:rsidR="00244C12" w:rsidRPr="00440803" w:rsidRDefault="00244C12" w:rsidP="00244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40803"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7</w:t>
      </w:r>
      <w:r w:rsidRPr="00440803">
        <w:rPr>
          <w:rFonts w:ascii="Calibri" w:eastAsia="Calibri" w:hAnsi="Calibri" w:cs="Times New Roman"/>
        </w:rPr>
        <w:t>. §</w:t>
      </w:r>
    </w:p>
    <w:p w14:paraId="2A6E36E2" w14:textId="77777777" w:rsidR="00317DD0" w:rsidRPr="00790F9A" w:rsidRDefault="00317DD0" w:rsidP="00317DD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 xml:space="preserve">Különleges </w:t>
      </w:r>
      <w:r w:rsidR="00940293">
        <w:rPr>
          <w:rFonts w:ascii="Calibri" w:eastAsia="Calibri" w:hAnsi="Calibri" w:cs="Times New Roman"/>
        </w:rPr>
        <w:t>sport</w:t>
      </w:r>
      <w:r w:rsidRPr="00790F9A">
        <w:rPr>
          <w:rFonts w:ascii="Calibri" w:eastAsia="Calibri" w:hAnsi="Calibri" w:cs="Times New Roman"/>
        </w:rPr>
        <w:t>terület</w:t>
      </w:r>
      <w:r>
        <w:rPr>
          <w:rFonts w:ascii="Calibri" w:eastAsia="Calibri" w:hAnsi="Calibri" w:cs="Times New Roman"/>
        </w:rPr>
        <w:t xml:space="preserve"> építési övezetében</w:t>
      </w:r>
      <w:r w:rsidRPr="00790F9A">
        <w:rPr>
          <w:rFonts w:ascii="Calibri" w:eastAsia="Calibri" w:hAnsi="Calibri" w:cs="Times New Roman"/>
        </w:rPr>
        <w:t>:</w:t>
      </w:r>
    </w:p>
    <w:p w14:paraId="613C3F16" w14:textId="77777777" w:rsidR="00317DD0" w:rsidRPr="00317DD0" w:rsidRDefault="00317DD0" w:rsidP="00317DD0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317DD0"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</w:r>
      <w:r w:rsidRPr="00317DD0">
        <w:rPr>
          <w:rFonts w:ascii="Calibri" w:eastAsia="Calibri" w:hAnsi="Calibri" w:cs="Times New Roman"/>
        </w:rPr>
        <w:t xml:space="preserve">sportpálya, </w:t>
      </w:r>
    </w:p>
    <w:p w14:paraId="5F4D17AA" w14:textId="77777777" w:rsidR="00317DD0" w:rsidRDefault="00317DD0" w:rsidP="00317DD0">
      <w:pPr>
        <w:spacing w:after="0" w:line="240" w:lineRule="auto"/>
        <w:ind w:left="1134" w:hanging="567"/>
        <w:rPr>
          <w:rFonts w:ascii="Calibri" w:eastAsia="Calibri" w:hAnsi="Calibri" w:cs="Times New Roman"/>
        </w:rPr>
      </w:pPr>
      <w:r>
        <w:t>b)</w:t>
      </w:r>
      <w:r>
        <w:tab/>
        <w:t>sportolási tevékenységet kiszolgáló épület,</w:t>
      </w:r>
      <w:r w:rsidRPr="00317DD0">
        <w:rPr>
          <w:rFonts w:ascii="Calibri" w:eastAsia="Calibri" w:hAnsi="Calibri" w:cs="Times New Roman"/>
        </w:rPr>
        <w:t xml:space="preserve"> </w:t>
      </w:r>
    </w:p>
    <w:p w14:paraId="2B91CB72" w14:textId="77777777" w:rsidR="00317DD0" w:rsidRDefault="00317DD0" w:rsidP="00317DD0">
      <w:pPr>
        <w:spacing w:after="0" w:line="240" w:lineRule="auto"/>
        <w:ind w:left="1134" w:hanging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sportcélú állattartó,</w:t>
      </w:r>
    </w:p>
    <w:p w14:paraId="1336A377" w14:textId="77777777" w:rsidR="00940293" w:rsidRPr="00790F9A" w:rsidRDefault="00940293" w:rsidP="00940293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</w:r>
      <w:r w:rsidRPr="00790F9A">
        <w:rPr>
          <w:rFonts w:ascii="Calibri" w:eastAsia="Calibri" w:hAnsi="Calibri" w:cs="Times New Roman"/>
        </w:rPr>
        <w:t>a tevékenységhez szorosan kapcsolódó kiszolgáló (szociális, irodai, raktár, porta stb.)</w:t>
      </w:r>
    </w:p>
    <w:p w14:paraId="3229D7E9" w14:textId="77777777" w:rsidR="00940293" w:rsidRPr="00790F9A" w:rsidRDefault="00940293" w:rsidP="00940293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a létesítmény fenntartását szolgáló gazdasági célú</w:t>
      </w:r>
    </w:p>
    <w:p w14:paraId="0A4CCAA8" w14:textId="77777777" w:rsidR="00317DD0" w:rsidRDefault="00317DD0" w:rsidP="004C6B50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rendeltetés(eke)t tartalmazó épület(</w:t>
      </w:r>
      <w:proofErr w:type="spellStart"/>
      <w:r w:rsidRPr="00790F9A">
        <w:rPr>
          <w:rFonts w:ascii="Calibri" w:eastAsia="Calibri" w:hAnsi="Calibri" w:cs="Times New Roman"/>
        </w:rPr>
        <w:t>ek</w:t>
      </w:r>
      <w:proofErr w:type="spellEnd"/>
      <w:r w:rsidRPr="00790F9A">
        <w:rPr>
          <w:rFonts w:ascii="Calibri" w:eastAsia="Calibri" w:hAnsi="Calibri" w:cs="Times New Roman"/>
        </w:rPr>
        <w:t>) helyezhető(k) el.</w:t>
      </w:r>
    </w:p>
    <w:p w14:paraId="3F074DAC" w14:textId="77777777" w:rsidR="00317DD0" w:rsidRDefault="00317DD0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3B93A2" w14:textId="77777777" w:rsidR="001E02DF" w:rsidRPr="0038765A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38765A">
        <w:rPr>
          <w:rFonts w:ascii="Calibri" w:eastAsia="Calibri" w:hAnsi="Calibri" w:cs="Times New Roman"/>
          <w:i/>
          <w:u w:val="single"/>
        </w:rPr>
        <w:t>Különleges temetőterület [K-T]</w:t>
      </w:r>
    </w:p>
    <w:p w14:paraId="069B60A8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8</w:t>
      </w:r>
      <w:r w:rsidR="001E02DF" w:rsidRPr="002C064F">
        <w:rPr>
          <w:rFonts w:ascii="Calibri" w:eastAsia="Calibri" w:hAnsi="Calibri" w:cs="Times New Roman"/>
        </w:rPr>
        <w:t>. §</w:t>
      </w:r>
    </w:p>
    <w:p w14:paraId="11D7C65B" w14:textId="77777777" w:rsidR="001E02DF" w:rsidRPr="00790F9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Különleges temetőterület</w:t>
      </w:r>
      <w:r>
        <w:rPr>
          <w:rFonts w:ascii="Calibri" w:eastAsia="Calibri" w:hAnsi="Calibri" w:cs="Times New Roman"/>
        </w:rPr>
        <w:t xml:space="preserve"> építési övezetében</w:t>
      </w:r>
      <w:r w:rsidRPr="00790F9A">
        <w:rPr>
          <w:rFonts w:ascii="Calibri" w:eastAsia="Calibri" w:hAnsi="Calibri" w:cs="Times New Roman"/>
        </w:rPr>
        <w:t>:</w:t>
      </w:r>
    </w:p>
    <w:p w14:paraId="1DE142D0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a)</w:t>
      </w:r>
      <w:r w:rsidRPr="00790F9A">
        <w:rPr>
          <w:rFonts w:ascii="Calibri" w:eastAsia="Calibri" w:hAnsi="Calibri" w:cs="Times New Roman"/>
        </w:rPr>
        <w:tab/>
        <w:t>egyházi és világi kegyeleti célú,</w:t>
      </w:r>
    </w:p>
    <w:p w14:paraId="65CCF06A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b)</w:t>
      </w:r>
      <w:r w:rsidRPr="00790F9A">
        <w:rPr>
          <w:rFonts w:ascii="Calibri" w:eastAsia="Calibri" w:hAnsi="Calibri" w:cs="Times New Roman"/>
        </w:rPr>
        <w:tab/>
        <w:t>ravatalozó,</w:t>
      </w:r>
    </w:p>
    <w:p w14:paraId="022FFDF6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c)</w:t>
      </w:r>
      <w:r w:rsidRPr="00790F9A">
        <w:rPr>
          <w:rFonts w:ascii="Calibri" w:eastAsia="Calibri" w:hAnsi="Calibri" w:cs="Times New Roman"/>
        </w:rPr>
        <w:tab/>
        <w:t>hűtőház,</w:t>
      </w:r>
    </w:p>
    <w:p w14:paraId="062E659E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d)</w:t>
      </w:r>
      <w:r w:rsidRPr="00790F9A">
        <w:rPr>
          <w:rFonts w:ascii="Calibri" w:eastAsia="Calibri" w:hAnsi="Calibri" w:cs="Times New Roman"/>
        </w:rPr>
        <w:tab/>
        <w:t>sírbolt, emlékmű,</w:t>
      </w:r>
    </w:p>
    <w:p w14:paraId="3CFD0810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e)</w:t>
      </w:r>
      <w:r w:rsidRPr="00790F9A">
        <w:rPr>
          <w:rFonts w:ascii="Calibri" w:eastAsia="Calibri" w:hAnsi="Calibri" w:cs="Times New Roman"/>
        </w:rPr>
        <w:tab/>
        <w:t>urnafal,</w:t>
      </w:r>
    </w:p>
    <w:p w14:paraId="522B17FB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f)</w:t>
      </w:r>
      <w:r w:rsidRPr="00790F9A">
        <w:rPr>
          <w:rFonts w:ascii="Calibri" w:eastAsia="Calibri" w:hAnsi="Calibri" w:cs="Times New Roman"/>
        </w:rPr>
        <w:tab/>
        <w:t>kápolna, kereszt, harangláb, emlékoszlop,</w:t>
      </w:r>
    </w:p>
    <w:p w14:paraId="5A43E25B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g)</w:t>
      </w:r>
      <w:r w:rsidRPr="00790F9A">
        <w:rPr>
          <w:rFonts w:ascii="Calibri" w:eastAsia="Calibri" w:hAnsi="Calibri" w:cs="Times New Roman"/>
        </w:rPr>
        <w:tab/>
        <w:t>virág- és kegyeleti kellék árusításához szükséges, valamint</w:t>
      </w:r>
    </w:p>
    <w:p w14:paraId="794FA5A8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h)</w:t>
      </w:r>
      <w:r w:rsidRPr="00790F9A">
        <w:rPr>
          <w:rFonts w:ascii="Calibri" w:eastAsia="Calibri" w:hAnsi="Calibri" w:cs="Times New Roman"/>
        </w:rPr>
        <w:tab/>
        <w:t>a tevékenységhez szorosan kapcsolódó kiszolgáló (szociális, irodai, raktár, porta stb.)</w:t>
      </w:r>
    </w:p>
    <w:p w14:paraId="7F930DBF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i)</w:t>
      </w:r>
      <w:r w:rsidRPr="00790F9A">
        <w:rPr>
          <w:rFonts w:ascii="Calibri" w:eastAsia="Calibri" w:hAnsi="Calibri" w:cs="Times New Roman"/>
        </w:rPr>
        <w:tab/>
        <w:t>a létesítmény fenntartását szolgáló gazdasági célú</w:t>
      </w:r>
    </w:p>
    <w:p w14:paraId="478351FF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lastRenderedPageBreak/>
        <w:t>rendeltetés(eke)t tartalmazó épület(</w:t>
      </w:r>
      <w:proofErr w:type="spellStart"/>
      <w:r w:rsidRPr="00790F9A">
        <w:rPr>
          <w:rFonts w:ascii="Calibri" w:eastAsia="Calibri" w:hAnsi="Calibri" w:cs="Times New Roman"/>
        </w:rPr>
        <w:t>ek</w:t>
      </w:r>
      <w:proofErr w:type="spellEnd"/>
      <w:r w:rsidRPr="00790F9A">
        <w:rPr>
          <w:rFonts w:ascii="Calibri" w:eastAsia="Calibri" w:hAnsi="Calibri" w:cs="Times New Roman"/>
        </w:rPr>
        <w:t>) helyezhető(k) el.</w:t>
      </w:r>
    </w:p>
    <w:p w14:paraId="13ED75FC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D40FED" w14:textId="77777777" w:rsidR="00B932A7" w:rsidRPr="002C064F" w:rsidRDefault="00B932A7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73C699" w14:textId="77777777" w:rsidR="00B932A7" w:rsidRDefault="00B932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D96AAB5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lastRenderedPageBreak/>
        <w:t>X</w:t>
      </w:r>
      <w:r w:rsidR="00751A1E">
        <w:rPr>
          <w:rFonts w:ascii="Calibri" w:eastAsia="Calibri" w:hAnsi="Calibri" w:cs="Times New Roman"/>
        </w:rPr>
        <w:t>I</w:t>
      </w:r>
      <w:r w:rsidR="008729D0">
        <w:rPr>
          <w:rFonts w:ascii="Calibri" w:eastAsia="Calibri" w:hAnsi="Calibri" w:cs="Times New Roman"/>
        </w:rPr>
        <w:t>I</w:t>
      </w:r>
      <w:r w:rsidRPr="002C064F">
        <w:rPr>
          <w:rFonts w:ascii="Calibri" w:eastAsia="Calibri" w:hAnsi="Calibri" w:cs="Times New Roman"/>
        </w:rPr>
        <w:t>. Fejezet</w:t>
      </w:r>
    </w:p>
    <w:p w14:paraId="381FB467" w14:textId="77777777" w:rsidR="001E02DF" w:rsidRPr="002C064F" w:rsidRDefault="001E02DF" w:rsidP="00F92E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Beépítésre nem szánt övezetek előírásai</w:t>
      </w:r>
    </w:p>
    <w:p w14:paraId="3358944F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83E59B6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3B5936">
        <w:rPr>
          <w:rFonts w:ascii="Calibri" w:eastAsia="Calibri" w:hAnsi="Calibri" w:cs="Times New Roman"/>
          <w:u w:val="single"/>
        </w:rPr>
        <w:t>2</w:t>
      </w:r>
      <w:r w:rsidRPr="002C064F">
        <w:rPr>
          <w:rFonts w:ascii="Calibri" w:eastAsia="Calibri" w:hAnsi="Calibri" w:cs="Times New Roman"/>
          <w:u w:val="single"/>
        </w:rPr>
        <w:t>. Közlekedési terület [KÖu</w:t>
      </w:r>
      <w:r w:rsidR="00C414AC">
        <w:rPr>
          <w:rFonts w:ascii="Calibri" w:eastAsia="Calibri" w:hAnsi="Calibri" w:cs="Times New Roman"/>
          <w:u w:val="single"/>
        </w:rPr>
        <w:t>-</w:t>
      </w:r>
      <w:r>
        <w:rPr>
          <w:rFonts w:ascii="Calibri" w:eastAsia="Calibri" w:hAnsi="Calibri" w:cs="Times New Roman"/>
          <w:u w:val="single"/>
        </w:rPr>
        <w:t>1, KÖu</w:t>
      </w:r>
      <w:r w:rsidR="00C414AC">
        <w:rPr>
          <w:rFonts w:ascii="Calibri" w:eastAsia="Calibri" w:hAnsi="Calibri" w:cs="Times New Roman"/>
          <w:u w:val="single"/>
        </w:rPr>
        <w:t>-</w:t>
      </w:r>
      <w:r>
        <w:rPr>
          <w:rFonts w:ascii="Calibri" w:eastAsia="Calibri" w:hAnsi="Calibri" w:cs="Times New Roman"/>
          <w:u w:val="single"/>
        </w:rPr>
        <w:t>2</w:t>
      </w:r>
      <w:r w:rsidRPr="002C064F">
        <w:rPr>
          <w:rFonts w:ascii="Calibri" w:eastAsia="Calibri" w:hAnsi="Calibri" w:cs="Times New Roman"/>
          <w:u w:val="single"/>
        </w:rPr>
        <w:t>]</w:t>
      </w:r>
    </w:p>
    <w:p w14:paraId="3B04921B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8729D0">
        <w:rPr>
          <w:rFonts w:ascii="Calibri" w:eastAsia="Calibri" w:hAnsi="Calibri" w:cs="Times New Roman"/>
        </w:rPr>
        <w:t>9</w:t>
      </w:r>
      <w:r w:rsidR="001E02DF" w:rsidRPr="002C064F">
        <w:rPr>
          <w:rFonts w:ascii="Calibri" w:eastAsia="Calibri" w:hAnsi="Calibri" w:cs="Times New Roman"/>
        </w:rPr>
        <w:t>. §</w:t>
      </w:r>
    </w:p>
    <w:p w14:paraId="3965DA5E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(1)</w:t>
      </w:r>
      <w:r w:rsidRPr="002C064F">
        <w:rPr>
          <w:rFonts w:ascii="Calibri" w:eastAsia="Calibri" w:hAnsi="Calibri" w:cs="Times New Roman"/>
        </w:rPr>
        <w:tab/>
      </w:r>
      <w:r w:rsidRPr="00790F9A">
        <w:rPr>
          <w:rFonts w:ascii="Calibri" w:eastAsia="Calibri" w:hAnsi="Calibri" w:cs="Times New Roman"/>
        </w:rPr>
        <w:t>A KÖu</w:t>
      </w:r>
      <w:r w:rsidR="00C414AC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1 </w:t>
      </w:r>
      <w:r w:rsidRPr="00790F9A">
        <w:rPr>
          <w:rFonts w:ascii="Calibri" w:eastAsia="Calibri" w:hAnsi="Calibri" w:cs="Times New Roman"/>
        </w:rPr>
        <w:t>jelű közúti közlekedési</w:t>
      </w:r>
      <w:r>
        <w:rPr>
          <w:rFonts w:ascii="Calibri" w:eastAsia="Calibri" w:hAnsi="Calibri" w:cs="Times New Roman"/>
        </w:rPr>
        <w:t xml:space="preserve"> terület és</w:t>
      </w:r>
      <w:r w:rsidRPr="00790F9A">
        <w:rPr>
          <w:rFonts w:ascii="Calibri" w:eastAsia="Calibri" w:hAnsi="Calibri" w:cs="Times New Roman"/>
        </w:rPr>
        <w:t xml:space="preserve"> </w:t>
      </w:r>
      <w:r w:rsidR="00C414AC">
        <w:rPr>
          <w:rFonts w:ascii="Calibri" w:eastAsia="Calibri" w:hAnsi="Calibri" w:cs="Times New Roman"/>
        </w:rPr>
        <w:t>a KÖu-</w:t>
      </w:r>
      <w:r>
        <w:rPr>
          <w:rFonts w:ascii="Calibri" w:eastAsia="Calibri" w:hAnsi="Calibri" w:cs="Times New Roman"/>
        </w:rPr>
        <w:t>2</w:t>
      </w:r>
      <w:r w:rsidRPr="00790F9A">
        <w:rPr>
          <w:rFonts w:ascii="Calibri" w:eastAsia="Calibri" w:hAnsi="Calibri" w:cs="Times New Roman"/>
        </w:rPr>
        <w:t xml:space="preserve"> jelű </w:t>
      </w:r>
      <w:r w:rsidRPr="003E3EAA">
        <w:rPr>
          <w:rFonts w:ascii="Calibri" w:hAnsi="Calibri" w:cs="Calibri"/>
        </w:rPr>
        <w:t xml:space="preserve">közlekedési </w:t>
      </w:r>
      <w:r w:rsidR="00940293">
        <w:rPr>
          <w:rFonts w:ascii="Calibri" w:hAnsi="Calibri" w:cs="Calibri"/>
        </w:rPr>
        <w:t>célú köz</w:t>
      </w:r>
      <w:r w:rsidRPr="003E3EAA">
        <w:rPr>
          <w:rFonts w:ascii="Calibri" w:hAnsi="Calibri" w:cs="Calibri"/>
        </w:rPr>
        <w:t xml:space="preserve">terület </w:t>
      </w:r>
      <w:r>
        <w:rPr>
          <w:rFonts w:ascii="Calibri" w:hAnsi="Calibri" w:cs="Calibri"/>
        </w:rPr>
        <w:t>övezetében</w:t>
      </w:r>
      <w:r w:rsidR="00940293">
        <w:rPr>
          <w:rFonts w:ascii="Calibri" w:eastAsia="Calibri" w:hAnsi="Calibri" w:cs="Times New Roman"/>
        </w:rPr>
        <w:t xml:space="preserve"> </w:t>
      </w:r>
      <w:r w:rsidR="00940293" w:rsidRPr="003E3EAA">
        <w:rPr>
          <w:rFonts w:ascii="Calibri" w:eastAsia="Calibri" w:hAnsi="Calibri" w:cs="Times New Roman"/>
        </w:rPr>
        <w:t>az OTÉK 10.§ (2) bekezdés, valamint 2</w:t>
      </w:r>
      <w:r w:rsidR="00940293">
        <w:rPr>
          <w:rFonts w:ascii="Calibri" w:eastAsia="Calibri" w:hAnsi="Calibri" w:cs="Times New Roman"/>
        </w:rPr>
        <w:t>6</w:t>
      </w:r>
      <w:r w:rsidR="00940293" w:rsidRPr="003E3EAA">
        <w:rPr>
          <w:rFonts w:ascii="Calibri" w:eastAsia="Calibri" w:hAnsi="Calibri" w:cs="Times New Roman"/>
        </w:rPr>
        <w:t xml:space="preserve">.§ </w:t>
      </w:r>
      <w:r w:rsidR="00940293">
        <w:rPr>
          <w:rFonts w:ascii="Calibri" w:eastAsia="Calibri" w:hAnsi="Calibri" w:cs="Times New Roman"/>
        </w:rPr>
        <w:t xml:space="preserve">(1) és </w:t>
      </w:r>
      <w:r w:rsidR="00940293" w:rsidRPr="003E3EAA">
        <w:rPr>
          <w:rFonts w:ascii="Calibri" w:eastAsia="Calibri" w:hAnsi="Calibri" w:cs="Times New Roman"/>
        </w:rPr>
        <w:t>(3) bekezdésében szereplő valamennyi rendeltetés elhelyezhető.</w:t>
      </w:r>
    </w:p>
    <w:p w14:paraId="137729B5" w14:textId="77777777" w:rsidR="001E02DF" w:rsidRPr="00790F9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A KÖu</w:t>
      </w:r>
      <w:r w:rsidR="00B85702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1 </w:t>
      </w:r>
      <w:r w:rsidRPr="00790F9A">
        <w:rPr>
          <w:rFonts w:ascii="Calibri" w:eastAsia="Calibri" w:hAnsi="Calibri" w:cs="Times New Roman"/>
        </w:rPr>
        <w:t>jelű közúti közlekedési</w:t>
      </w:r>
      <w:r>
        <w:rPr>
          <w:rFonts w:ascii="Calibri" w:eastAsia="Calibri" w:hAnsi="Calibri" w:cs="Times New Roman"/>
        </w:rPr>
        <w:t xml:space="preserve"> terület</w:t>
      </w:r>
      <w:r w:rsidRPr="00790F9A">
        <w:rPr>
          <w:rFonts w:ascii="Calibri" w:eastAsia="Calibri" w:hAnsi="Calibri" w:cs="Times New Roman"/>
        </w:rPr>
        <w:t xml:space="preserve"> </w:t>
      </w:r>
      <w:r w:rsidR="00B85702">
        <w:rPr>
          <w:rFonts w:ascii="Calibri" w:eastAsia="Calibri" w:hAnsi="Calibri" w:cs="Times New Roman"/>
        </w:rPr>
        <w:t>és a KÖu-</w:t>
      </w:r>
      <w:r>
        <w:rPr>
          <w:rFonts w:ascii="Calibri" w:eastAsia="Calibri" w:hAnsi="Calibri" w:cs="Times New Roman"/>
        </w:rPr>
        <w:t>2</w:t>
      </w:r>
      <w:r w:rsidRPr="00790F9A">
        <w:rPr>
          <w:rFonts w:ascii="Calibri" w:eastAsia="Calibri" w:hAnsi="Calibri" w:cs="Times New Roman"/>
        </w:rPr>
        <w:t xml:space="preserve"> jelű </w:t>
      </w:r>
      <w:r w:rsidRPr="003E3EAA">
        <w:rPr>
          <w:rFonts w:ascii="Calibri" w:hAnsi="Calibri" w:cs="Calibri"/>
        </w:rPr>
        <w:t xml:space="preserve">közlekedési </w:t>
      </w:r>
      <w:r w:rsidR="00940293">
        <w:rPr>
          <w:rFonts w:ascii="Calibri" w:hAnsi="Calibri" w:cs="Calibri"/>
        </w:rPr>
        <w:t>célú köz</w:t>
      </w:r>
      <w:r w:rsidRPr="003E3EAA">
        <w:rPr>
          <w:rFonts w:ascii="Calibri" w:hAnsi="Calibri" w:cs="Calibri"/>
        </w:rPr>
        <w:t xml:space="preserve">terület </w:t>
      </w:r>
      <w:r>
        <w:rPr>
          <w:rFonts w:ascii="Calibri" w:eastAsia="Calibri" w:hAnsi="Calibri" w:cs="Times New Roman"/>
        </w:rPr>
        <w:t>övezetében</w:t>
      </w:r>
      <w:r w:rsidRPr="003E3EAA">
        <w:rPr>
          <w:rFonts w:ascii="Calibri" w:eastAsia="Calibri" w:hAnsi="Calibri" w:cs="Times New Roman"/>
        </w:rPr>
        <w:t xml:space="preserve"> kereskedelmi, szolgáltató </w:t>
      </w:r>
      <w:r w:rsidRPr="00790F9A">
        <w:rPr>
          <w:rFonts w:ascii="Calibri" w:eastAsia="Calibri" w:hAnsi="Calibri" w:cs="Times New Roman"/>
        </w:rPr>
        <w:t>és vendéglátó rendeltetés pavilon formájában is létesíthető.</w:t>
      </w:r>
    </w:p>
    <w:p w14:paraId="5D87CB43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8DA042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3B5936">
        <w:rPr>
          <w:rFonts w:ascii="Calibri" w:eastAsia="Calibri" w:hAnsi="Calibri" w:cs="Times New Roman"/>
          <w:u w:val="single"/>
        </w:rPr>
        <w:t>3</w:t>
      </w:r>
      <w:r w:rsidRPr="002C064F">
        <w:rPr>
          <w:rFonts w:ascii="Calibri" w:eastAsia="Calibri" w:hAnsi="Calibri" w:cs="Times New Roman"/>
          <w:u w:val="single"/>
        </w:rPr>
        <w:t>. Zöldterület –</w:t>
      </w:r>
      <w:r w:rsidR="003B5936">
        <w:rPr>
          <w:rFonts w:ascii="Calibri" w:eastAsia="Calibri" w:hAnsi="Calibri" w:cs="Times New Roman"/>
          <w:u w:val="single"/>
        </w:rPr>
        <w:t xml:space="preserve"> [</w:t>
      </w:r>
      <w:proofErr w:type="spellStart"/>
      <w:r w:rsidR="003B5936">
        <w:rPr>
          <w:rFonts w:ascii="Calibri" w:eastAsia="Calibri" w:hAnsi="Calibri" w:cs="Times New Roman"/>
          <w:u w:val="single"/>
        </w:rPr>
        <w:t>Zkk</w:t>
      </w:r>
      <w:proofErr w:type="spellEnd"/>
      <w:r w:rsidR="003B5936">
        <w:rPr>
          <w:rFonts w:ascii="Calibri" w:eastAsia="Calibri" w:hAnsi="Calibri" w:cs="Times New Roman"/>
          <w:u w:val="single"/>
        </w:rPr>
        <w:t xml:space="preserve">, </w:t>
      </w:r>
      <w:proofErr w:type="spellStart"/>
      <w:r w:rsidR="003B5936">
        <w:rPr>
          <w:rFonts w:ascii="Calibri" w:eastAsia="Calibri" w:hAnsi="Calibri" w:cs="Times New Roman"/>
          <w:u w:val="single"/>
        </w:rPr>
        <w:t>Zkp</w:t>
      </w:r>
      <w:proofErr w:type="spellEnd"/>
      <w:r w:rsidR="003B5936" w:rsidRPr="002C064F">
        <w:rPr>
          <w:rFonts w:ascii="Calibri" w:eastAsia="Calibri" w:hAnsi="Calibri" w:cs="Times New Roman"/>
          <w:u w:val="single"/>
        </w:rPr>
        <w:t>]</w:t>
      </w:r>
    </w:p>
    <w:p w14:paraId="7D49D26C" w14:textId="77777777" w:rsidR="001E02DF" w:rsidRPr="002C064F" w:rsidRDefault="008729D0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40</w:t>
      </w:r>
      <w:r w:rsidR="001E02DF" w:rsidRPr="002C064F">
        <w:rPr>
          <w:rFonts w:ascii="Calibri" w:eastAsia="Calibri" w:hAnsi="Calibri" w:cs="Times New Roman"/>
        </w:rPr>
        <w:t>. §</w:t>
      </w:r>
    </w:p>
    <w:p w14:paraId="141A8042" w14:textId="77777777" w:rsidR="001E02DF" w:rsidRPr="003E3EA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E3EAA">
        <w:rPr>
          <w:rFonts w:ascii="Calibri" w:eastAsia="Calibri" w:hAnsi="Calibri" w:cs="Times New Roman"/>
        </w:rPr>
        <w:t>(1)</w:t>
      </w:r>
      <w:r w:rsidRPr="003E3EAA">
        <w:rPr>
          <w:rFonts w:ascii="Calibri" w:eastAsia="Calibri" w:hAnsi="Calibri" w:cs="Times New Roman"/>
        </w:rPr>
        <w:tab/>
        <w:t>Zöldterületen az OTÉK 10.§ (2) bekezdés, valamint 27.§ (3) bekezdésében szereplő valamennyi rendeltetés elhelyezhető.</w:t>
      </w:r>
    </w:p>
    <w:p w14:paraId="57B723BD" w14:textId="77777777" w:rsidR="00940293" w:rsidRDefault="00940293" w:rsidP="00940293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E3EAA">
        <w:rPr>
          <w:rFonts w:ascii="Calibri" w:eastAsia="Calibri" w:hAnsi="Calibri" w:cs="Times New Roman"/>
        </w:rPr>
        <w:t>(2)</w:t>
      </w:r>
      <w:r w:rsidRPr="003E3EAA">
        <w:rPr>
          <w:rFonts w:ascii="Calibri" w:eastAsia="Calibri" w:hAnsi="Calibri" w:cs="Times New Roman"/>
        </w:rPr>
        <w:tab/>
        <w:t xml:space="preserve">A </w:t>
      </w:r>
      <w:r w:rsidR="003B5936">
        <w:rPr>
          <w:rFonts w:ascii="Calibri" w:eastAsia="Calibri" w:hAnsi="Calibri" w:cs="Times New Roman"/>
        </w:rPr>
        <w:t>közkert és a közpark</w:t>
      </w:r>
      <w:r>
        <w:rPr>
          <w:rFonts w:ascii="Calibri" w:eastAsia="Calibri" w:hAnsi="Calibri" w:cs="Times New Roman"/>
        </w:rPr>
        <w:t xml:space="preserve"> </w:t>
      </w:r>
      <w:r w:rsidRPr="003E3EAA">
        <w:rPr>
          <w:rFonts w:ascii="Calibri" w:eastAsia="Calibri" w:hAnsi="Calibri" w:cs="Times New Roman"/>
        </w:rPr>
        <w:t>övezet</w:t>
      </w:r>
      <w:r w:rsidR="003B5936">
        <w:rPr>
          <w:rFonts w:ascii="Calibri" w:eastAsia="Calibri" w:hAnsi="Calibri" w:cs="Times New Roman"/>
        </w:rPr>
        <w:t>é</w:t>
      </w:r>
      <w:r w:rsidRPr="003E3EAA">
        <w:rPr>
          <w:rFonts w:ascii="Calibri" w:eastAsia="Calibri" w:hAnsi="Calibri" w:cs="Times New Roman"/>
        </w:rPr>
        <w:t xml:space="preserve">ben </w:t>
      </w:r>
      <w:r>
        <w:rPr>
          <w:rFonts w:ascii="Calibri" w:eastAsia="Calibri" w:hAnsi="Calibri" w:cs="Times New Roman"/>
        </w:rPr>
        <w:t xml:space="preserve">az előírt minimális zöldfelület </w:t>
      </w:r>
      <w:r w:rsidR="003B5936">
        <w:rPr>
          <w:rFonts w:ascii="Calibri" w:eastAsia="Calibri" w:hAnsi="Calibri" w:cs="Times New Roman"/>
        </w:rPr>
        <w:t xml:space="preserve">legalább </w:t>
      </w:r>
      <w:r>
        <w:rPr>
          <w:rFonts w:ascii="Calibri" w:eastAsia="Calibri" w:hAnsi="Calibri" w:cs="Times New Roman"/>
        </w:rPr>
        <w:t>50%-án háromszintes növényállományt kell kialakítani</w:t>
      </w:r>
      <w:r w:rsidRPr="003E3EAA">
        <w:rPr>
          <w:rFonts w:ascii="Calibri" w:eastAsia="Calibri" w:hAnsi="Calibri" w:cs="Times New Roman"/>
        </w:rPr>
        <w:t>.</w:t>
      </w:r>
    </w:p>
    <w:p w14:paraId="27E2F99B" w14:textId="77777777" w:rsidR="007A02F3" w:rsidRDefault="007A02F3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98E7105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3B5936">
        <w:rPr>
          <w:rFonts w:ascii="Calibri" w:eastAsia="Calibri" w:hAnsi="Calibri" w:cs="Times New Roman"/>
          <w:u w:val="single"/>
        </w:rPr>
        <w:t>4</w:t>
      </w:r>
      <w:r w:rsidRPr="002C064F">
        <w:rPr>
          <w:rFonts w:ascii="Calibri" w:eastAsia="Calibri" w:hAnsi="Calibri" w:cs="Times New Roman"/>
          <w:u w:val="single"/>
        </w:rPr>
        <w:t>. Erdőterület [</w:t>
      </w:r>
      <w:proofErr w:type="spellStart"/>
      <w:r w:rsidRPr="002C064F">
        <w:rPr>
          <w:rFonts w:ascii="Calibri" w:eastAsia="Calibri" w:hAnsi="Calibri" w:cs="Times New Roman"/>
          <w:u w:val="single"/>
        </w:rPr>
        <w:t>Ev</w:t>
      </w:r>
      <w:proofErr w:type="spellEnd"/>
      <w:r w:rsidRPr="002C064F">
        <w:rPr>
          <w:rFonts w:ascii="Calibri" w:eastAsia="Calibri" w:hAnsi="Calibri" w:cs="Times New Roman"/>
          <w:u w:val="single"/>
        </w:rPr>
        <w:t xml:space="preserve">, </w:t>
      </w:r>
      <w:proofErr w:type="spellStart"/>
      <w:r>
        <w:rPr>
          <w:rFonts w:ascii="Calibri" w:eastAsia="Calibri" w:hAnsi="Calibri" w:cs="Times New Roman"/>
          <w:u w:val="single"/>
        </w:rPr>
        <w:t>Eg</w:t>
      </w:r>
      <w:proofErr w:type="spellEnd"/>
      <w:r w:rsidRPr="002C064F">
        <w:rPr>
          <w:rFonts w:ascii="Calibri" w:eastAsia="Calibri" w:hAnsi="Calibri" w:cs="Times New Roman"/>
          <w:u w:val="single"/>
        </w:rPr>
        <w:t>]</w:t>
      </w:r>
    </w:p>
    <w:p w14:paraId="7892B21E" w14:textId="77777777" w:rsidR="001E02DF" w:rsidRPr="002C064F" w:rsidRDefault="004D4F29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1</w:t>
      </w:r>
      <w:r w:rsidR="001E02DF" w:rsidRPr="002C064F">
        <w:rPr>
          <w:rFonts w:ascii="Calibri" w:eastAsia="Calibri" w:hAnsi="Calibri" w:cs="Times New Roman"/>
        </w:rPr>
        <w:t>. §</w:t>
      </w:r>
    </w:p>
    <w:p w14:paraId="2EC818EB" w14:textId="77777777" w:rsidR="001E02DF" w:rsidRPr="003E3EAA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E3EAA">
        <w:rPr>
          <w:rFonts w:ascii="Calibri" w:eastAsia="Calibri" w:hAnsi="Calibri" w:cs="Times New Roman"/>
        </w:rPr>
        <w:t>(1)</w:t>
      </w:r>
      <w:r w:rsidRPr="003E3EAA">
        <w:rPr>
          <w:rFonts w:ascii="Calibri" w:eastAsia="Calibri" w:hAnsi="Calibri" w:cs="Times New Roman"/>
        </w:rPr>
        <w:tab/>
        <w:t>Erdőterület övezetében a közmű</w:t>
      </w:r>
      <w:r w:rsidR="006E379A">
        <w:rPr>
          <w:rFonts w:ascii="Calibri" w:eastAsia="Calibri" w:hAnsi="Calibri" w:cs="Times New Roman"/>
        </w:rPr>
        <w:t>ellátás</w:t>
      </w:r>
      <w:r w:rsidRPr="003E3EAA">
        <w:rPr>
          <w:rFonts w:ascii="Calibri" w:eastAsia="Calibri" w:hAnsi="Calibri" w:cs="Times New Roman"/>
        </w:rPr>
        <w:t xml:space="preserve"> mértéke és módja:</w:t>
      </w:r>
    </w:p>
    <w:p w14:paraId="4D70B820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a)</w:t>
      </w:r>
      <w:r w:rsidRPr="00790F9A">
        <w:rPr>
          <w:rFonts w:ascii="Calibri" w:eastAsia="Calibri" w:hAnsi="Calibri" w:cs="Times New Roman"/>
        </w:rPr>
        <w:tab/>
        <w:t xml:space="preserve">a legalább részleges </w:t>
      </w:r>
      <w:proofErr w:type="spellStart"/>
      <w:r w:rsidRPr="00631B6F">
        <w:rPr>
          <w:rFonts w:ascii="Calibri" w:eastAsia="Calibri" w:hAnsi="Calibri" w:cs="Times New Roman"/>
        </w:rPr>
        <w:t>közművesít</w:t>
      </w:r>
      <w:r w:rsidR="006E379A">
        <w:rPr>
          <w:rFonts w:ascii="Calibri" w:eastAsia="Calibri" w:hAnsi="Calibri" w:cs="Times New Roman"/>
        </w:rPr>
        <w:t>ettség</w:t>
      </w:r>
      <w:proofErr w:type="spellEnd"/>
      <w:r w:rsidRPr="00790F9A">
        <w:rPr>
          <w:rFonts w:ascii="Calibri" w:eastAsia="Calibri" w:hAnsi="Calibri" w:cs="Times New Roman"/>
        </w:rPr>
        <w:t xml:space="preserve">, valamint </w:t>
      </w:r>
    </w:p>
    <w:p w14:paraId="78548BC6" w14:textId="77777777" w:rsidR="001E02DF" w:rsidRPr="00790F9A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b)</w:t>
      </w:r>
      <w:r w:rsidRPr="00790F9A">
        <w:rPr>
          <w:rFonts w:ascii="Calibri" w:eastAsia="Calibri" w:hAnsi="Calibri" w:cs="Times New Roman"/>
        </w:rPr>
        <w:tab/>
        <w:t>a keletkező szennyvíz</w:t>
      </w:r>
    </w:p>
    <w:p w14:paraId="5E831733" w14:textId="77777777" w:rsidR="001E02DF" w:rsidRPr="00790F9A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790F9A">
        <w:rPr>
          <w:rFonts w:ascii="Calibri" w:eastAsia="Calibri" w:hAnsi="Calibri" w:cs="Times New Roman"/>
        </w:rPr>
        <w:t>ba</w:t>
      </w:r>
      <w:proofErr w:type="spellEnd"/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szennyvízcsatorna-hálózatba kötése, vagy</w:t>
      </w:r>
    </w:p>
    <w:p w14:paraId="661DEB7F" w14:textId="77777777" w:rsidR="001E02DF" w:rsidRPr="00790F9A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790F9A">
        <w:rPr>
          <w:rFonts w:ascii="Calibri" w:eastAsia="Calibri" w:hAnsi="Calibri" w:cs="Times New Roman"/>
        </w:rPr>
        <w:t>bb</w:t>
      </w:r>
      <w:proofErr w:type="spellEnd"/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zárt, szivárgásmentes szennyvíztárolóban történő gyűjtése.</w:t>
      </w:r>
    </w:p>
    <w:p w14:paraId="24E05D87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E3EAA">
        <w:rPr>
          <w:rFonts w:ascii="Calibri" w:eastAsia="Calibri" w:hAnsi="Calibri" w:cs="Times New Roman"/>
        </w:rPr>
        <w:t>(2)</w:t>
      </w:r>
      <w:r w:rsidRPr="003E3EAA">
        <w:rPr>
          <w:rFonts w:ascii="Calibri" w:eastAsia="Calibri" w:hAnsi="Calibri" w:cs="Times New Roman"/>
        </w:rPr>
        <w:tab/>
        <w:t xml:space="preserve">Erdőterületen az OTÉK 10.§ (2) bekezdés, valamint 28.§ </w:t>
      </w:r>
      <w:r>
        <w:rPr>
          <w:rFonts w:ascii="Calibri" w:eastAsia="Calibri" w:hAnsi="Calibri" w:cs="Times New Roman"/>
        </w:rPr>
        <w:t xml:space="preserve">(3) és </w:t>
      </w:r>
      <w:r w:rsidRPr="003E3EAA">
        <w:rPr>
          <w:rFonts w:ascii="Calibri" w:eastAsia="Calibri" w:hAnsi="Calibri" w:cs="Times New Roman"/>
        </w:rPr>
        <w:t xml:space="preserve">(4) bekezdésében szereplő valamennyi rendeltetés </w:t>
      </w:r>
      <w:r w:rsidR="003B5936">
        <w:rPr>
          <w:rFonts w:ascii="Calibri" w:eastAsia="Calibri" w:hAnsi="Calibri" w:cs="Times New Roman"/>
        </w:rPr>
        <w:t xml:space="preserve">– az ott szereplő korlátozásokkal – </w:t>
      </w:r>
      <w:r w:rsidRPr="003E3EAA">
        <w:rPr>
          <w:rFonts w:ascii="Calibri" w:eastAsia="Calibri" w:hAnsi="Calibri" w:cs="Times New Roman"/>
        </w:rPr>
        <w:t>elhelyezhető.</w:t>
      </w:r>
    </w:p>
    <w:p w14:paraId="4E70B738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531BB81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3B5936">
        <w:rPr>
          <w:rFonts w:ascii="Calibri" w:eastAsia="Calibri" w:hAnsi="Calibri" w:cs="Times New Roman"/>
          <w:u w:val="single"/>
        </w:rPr>
        <w:t>5</w:t>
      </w:r>
      <w:r w:rsidRPr="002C064F">
        <w:rPr>
          <w:rFonts w:ascii="Calibri" w:eastAsia="Calibri" w:hAnsi="Calibri" w:cs="Times New Roman"/>
          <w:u w:val="single"/>
        </w:rPr>
        <w:t>. Mezőgazdasági területek</w:t>
      </w:r>
    </w:p>
    <w:p w14:paraId="6FF32DBC" w14:textId="77777777" w:rsidR="001E02DF" w:rsidRPr="002C064F" w:rsidRDefault="004D4F29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2</w:t>
      </w:r>
      <w:r w:rsidR="001E02DF" w:rsidRPr="002C064F">
        <w:rPr>
          <w:rFonts w:ascii="Calibri" w:eastAsia="Calibri" w:hAnsi="Calibri" w:cs="Times New Roman"/>
        </w:rPr>
        <w:t>. §</w:t>
      </w:r>
    </w:p>
    <w:p w14:paraId="5F2E7863" w14:textId="77777777" w:rsidR="001E02DF" w:rsidRPr="009B49E8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(1)</w:t>
      </w:r>
      <w:r w:rsidRPr="009B49E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</w:t>
      </w:r>
      <w:r w:rsidRPr="009B49E8">
        <w:rPr>
          <w:rFonts w:ascii="Calibri" w:eastAsia="Calibri" w:hAnsi="Calibri" w:cs="Times New Roman"/>
        </w:rPr>
        <w:t>ezőgazdasági terület övezetében a közmű</w:t>
      </w:r>
      <w:r w:rsidR="006E379A">
        <w:rPr>
          <w:rFonts w:ascii="Calibri" w:eastAsia="Calibri" w:hAnsi="Calibri" w:cs="Times New Roman"/>
        </w:rPr>
        <w:t>ellátás</w:t>
      </w:r>
      <w:r w:rsidRPr="009B49E8">
        <w:rPr>
          <w:rFonts w:ascii="Calibri" w:eastAsia="Calibri" w:hAnsi="Calibri" w:cs="Times New Roman"/>
        </w:rPr>
        <w:t xml:space="preserve"> mértéke és módja:</w:t>
      </w:r>
    </w:p>
    <w:p w14:paraId="14CD47CF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a)</w:t>
      </w:r>
      <w:r w:rsidRPr="009B49E8">
        <w:rPr>
          <w:rFonts w:ascii="Calibri" w:eastAsia="Calibri" w:hAnsi="Calibri" w:cs="Times New Roman"/>
        </w:rPr>
        <w:tab/>
        <w:t xml:space="preserve">a legalább részleges </w:t>
      </w:r>
      <w:proofErr w:type="spellStart"/>
      <w:r w:rsidRPr="009B49E8">
        <w:rPr>
          <w:rFonts w:ascii="Calibri" w:eastAsia="Calibri" w:hAnsi="Calibri" w:cs="Times New Roman"/>
        </w:rPr>
        <w:t>közművesít</w:t>
      </w:r>
      <w:r w:rsidR="006E379A">
        <w:rPr>
          <w:rFonts w:ascii="Calibri" w:eastAsia="Calibri" w:hAnsi="Calibri" w:cs="Times New Roman"/>
        </w:rPr>
        <w:t>ettség</w:t>
      </w:r>
      <w:proofErr w:type="spellEnd"/>
      <w:r w:rsidRPr="009B49E8">
        <w:rPr>
          <w:rFonts w:ascii="Calibri" w:eastAsia="Calibri" w:hAnsi="Calibri" w:cs="Times New Roman"/>
        </w:rPr>
        <w:t xml:space="preserve">, valamint </w:t>
      </w:r>
    </w:p>
    <w:p w14:paraId="22487B83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b)</w:t>
      </w:r>
      <w:r w:rsidRPr="009B49E8">
        <w:rPr>
          <w:rFonts w:ascii="Calibri" w:eastAsia="Calibri" w:hAnsi="Calibri" w:cs="Times New Roman"/>
        </w:rPr>
        <w:tab/>
        <w:t>a keletkező szennyvíz</w:t>
      </w:r>
    </w:p>
    <w:p w14:paraId="51B7039E" w14:textId="77777777" w:rsidR="001E02DF" w:rsidRPr="009B49E8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9B49E8">
        <w:rPr>
          <w:rFonts w:ascii="Calibri" w:eastAsia="Calibri" w:hAnsi="Calibri" w:cs="Times New Roman"/>
        </w:rPr>
        <w:t>ba</w:t>
      </w:r>
      <w:proofErr w:type="spellEnd"/>
      <w:r w:rsidRPr="009B49E8">
        <w:rPr>
          <w:rFonts w:ascii="Calibri" w:eastAsia="Calibri" w:hAnsi="Calibri" w:cs="Times New Roman"/>
        </w:rPr>
        <w:t>)</w:t>
      </w:r>
      <w:r w:rsidRPr="009B49E8">
        <w:rPr>
          <w:rFonts w:ascii="Calibri" w:eastAsia="Calibri" w:hAnsi="Calibri" w:cs="Times New Roman"/>
        </w:rPr>
        <w:tab/>
        <w:t>szennyvízcsatorna-hálózatba kötése, vagy</w:t>
      </w:r>
    </w:p>
    <w:p w14:paraId="7512929F" w14:textId="77777777" w:rsidR="001E02DF" w:rsidRPr="009B49E8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9B49E8">
        <w:rPr>
          <w:rFonts w:ascii="Calibri" w:eastAsia="Calibri" w:hAnsi="Calibri" w:cs="Times New Roman"/>
        </w:rPr>
        <w:t>bb</w:t>
      </w:r>
      <w:proofErr w:type="spellEnd"/>
      <w:r w:rsidRPr="009B49E8">
        <w:rPr>
          <w:rFonts w:ascii="Calibri" w:eastAsia="Calibri" w:hAnsi="Calibri" w:cs="Times New Roman"/>
        </w:rPr>
        <w:t>)</w:t>
      </w:r>
      <w:r w:rsidRPr="009B49E8">
        <w:rPr>
          <w:rFonts w:ascii="Calibri" w:eastAsia="Calibri" w:hAnsi="Calibri" w:cs="Times New Roman"/>
        </w:rPr>
        <w:tab/>
        <w:t>zárt, szivárgásmentes szennyvízt</w:t>
      </w:r>
      <w:r>
        <w:rPr>
          <w:rFonts w:ascii="Calibri" w:eastAsia="Calibri" w:hAnsi="Calibri" w:cs="Times New Roman"/>
        </w:rPr>
        <w:t>árolóban történő gyűjtése</w:t>
      </w:r>
      <w:r w:rsidRPr="009B49E8">
        <w:rPr>
          <w:rFonts w:ascii="Calibri" w:eastAsia="Calibri" w:hAnsi="Calibri" w:cs="Times New Roman"/>
        </w:rPr>
        <w:t>.</w:t>
      </w:r>
    </w:p>
    <w:p w14:paraId="648FCFE0" w14:textId="77777777" w:rsidR="001E02DF" w:rsidRPr="009B49E8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9B49E8">
        <w:rPr>
          <w:rFonts w:ascii="Calibri" w:eastAsia="Calibri" w:hAnsi="Calibri" w:cs="Times New Roman"/>
        </w:rPr>
        <w:t>)</w:t>
      </w:r>
      <w:r w:rsidRPr="009B49E8">
        <w:rPr>
          <w:rFonts w:ascii="Calibri" w:eastAsia="Calibri" w:hAnsi="Calibri" w:cs="Times New Roman"/>
        </w:rPr>
        <w:tab/>
        <w:t>Mezőgazdasági területen az OTÉK 10.§ (2) bekezdés, valamint 29.§</w:t>
      </w:r>
      <w:r>
        <w:rPr>
          <w:rFonts w:ascii="Calibri" w:eastAsia="Calibri" w:hAnsi="Calibri" w:cs="Times New Roman"/>
        </w:rPr>
        <w:t xml:space="preserve"> (1) és</w:t>
      </w:r>
      <w:r w:rsidRPr="009B49E8">
        <w:rPr>
          <w:rFonts w:ascii="Calibri" w:eastAsia="Calibri" w:hAnsi="Calibri" w:cs="Times New Roman"/>
        </w:rPr>
        <w:t xml:space="preserve"> (3) bekezdésében szereplő </w:t>
      </w:r>
      <w:r>
        <w:rPr>
          <w:rFonts w:ascii="Calibri" w:eastAsia="Calibri" w:hAnsi="Calibri" w:cs="Times New Roman"/>
        </w:rPr>
        <w:t>valamennyi rendeltetés</w:t>
      </w:r>
      <w:r w:rsidRPr="009B49E8">
        <w:rPr>
          <w:rFonts w:ascii="Calibri" w:eastAsia="Calibri" w:hAnsi="Calibri" w:cs="Times New Roman"/>
        </w:rPr>
        <w:t xml:space="preserve"> – </w:t>
      </w:r>
      <w:r w:rsidRPr="006F2EBF">
        <w:rPr>
          <w:rFonts w:ascii="Calibri" w:eastAsia="Calibri" w:hAnsi="Calibri" w:cs="Times New Roman"/>
        </w:rPr>
        <w:t xml:space="preserve">az </w:t>
      </w:r>
      <w:r w:rsidRPr="004C6B50">
        <w:rPr>
          <w:rFonts w:ascii="Calibri" w:eastAsia="Calibri" w:hAnsi="Calibri" w:cs="Times New Roman"/>
        </w:rPr>
        <w:t>4</w:t>
      </w:r>
      <w:r w:rsidR="004C6B50" w:rsidRPr="004C6B50">
        <w:rPr>
          <w:rFonts w:ascii="Calibri" w:eastAsia="Calibri" w:hAnsi="Calibri" w:cs="Times New Roman"/>
        </w:rPr>
        <w:t>2</w:t>
      </w:r>
      <w:r w:rsidRPr="004C6B50">
        <w:rPr>
          <w:rFonts w:ascii="Calibri" w:eastAsia="Calibri" w:hAnsi="Calibri" w:cs="Times New Roman"/>
        </w:rPr>
        <w:t>.§ (2) bekezdésben, valamint a 4</w:t>
      </w:r>
      <w:r w:rsidR="004C6B50" w:rsidRPr="004C6B50">
        <w:rPr>
          <w:rFonts w:ascii="Calibri" w:eastAsia="Calibri" w:hAnsi="Calibri" w:cs="Times New Roman"/>
        </w:rPr>
        <w:t>4</w:t>
      </w:r>
      <w:r w:rsidRPr="004C6B50">
        <w:rPr>
          <w:rFonts w:ascii="Calibri" w:eastAsia="Calibri" w:hAnsi="Calibri" w:cs="Times New Roman"/>
        </w:rPr>
        <w:t>.§-ban sz</w:t>
      </w:r>
      <w:r w:rsidRPr="009B49E8">
        <w:rPr>
          <w:rFonts w:ascii="Calibri" w:eastAsia="Calibri" w:hAnsi="Calibri" w:cs="Times New Roman"/>
        </w:rPr>
        <w:t>ereplő korlátozások betartásával – elhelyezhető.</w:t>
      </w:r>
    </w:p>
    <w:p w14:paraId="7C26B6CA" w14:textId="77777777" w:rsidR="001E02DF" w:rsidRPr="002F7A66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F7A6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3</w:t>
      </w:r>
      <w:r w:rsidRPr="002F7A66">
        <w:rPr>
          <w:rFonts w:ascii="Calibri" w:eastAsia="Calibri" w:hAnsi="Calibri" w:cs="Times New Roman"/>
        </w:rPr>
        <w:t>)</w:t>
      </w:r>
      <w:r w:rsidRPr="002F7A66">
        <w:rPr>
          <w:rFonts w:ascii="Calibri" w:eastAsia="Calibri" w:hAnsi="Calibri" w:cs="Times New Roman"/>
        </w:rPr>
        <w:tab/>
        <w:t>Mezőgazdasági területen épület, építmény kialakítására – amennyiben rendelkezésre áll –, elsődlegesen művelésből kivett területként nyilvántartott telket, telekrészt kell felhasználni.</w:t>
      </w:r>
    </w:p>
    <w:p w14:paraId="743F4B3B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360D58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2C064F">
        <w:rPr>
          <w:rFonts w:ascii="Calibri" w:eastAsia="Calibri" w:hAnsi="Calibri" w:cs="Times New Roman"/>
          <w:i/>
          <w:u w:val="single"/>
        </w:rPr>
        <w:t>Kertes mezőgazdasági terület [Mk]</w:t>
      </w:r>
    </w:p>
    <w:p w14:paraId="23AACD00" w14:textId="77777777" w:rsidR="001E02DF" w:rsidRPr="002C064F" w:rsidRDefault="004D4F29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3</w:t>
      </w:r>
      <w:r w:rsidR="001E02DF" w:rsidRPr="002C064F">
        <w:rPr>
          <w:rFonts w:ascii="Calibri" w:eastAsia="Calibri" w:hAnsi="Calibri" w:cs="Times New Roman"/>
        </w:rPr>
        <w:t>. §</w:t>
      </w:r>
    </w:p>
    <w:p w14:paraId="6A873F48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26885">
        <w:rPr>
          <w:rFonts w:ascii="Calibri" w:eastAsia="Calibri" w:hAnsi="Calibri" w:cs="Times New Roman"/>
        </w:rPr>
        <w:t>(1)</w:t>
      </w:r>
      <w:r w:rsidRPr="00D26885">
        <w:rPr>
          <w:rFonts w:ascii="Calibri" w:eastAsia="Calibri" w:hAnsi="Calibri" w:cs="Times New Roman"/>
        </w:rPr>
        <w:tab/>
        <w:t xml:space="preserve">Kertes mezőgazdasági terület övezetében kizárólag </w:t>
      </w:r>
      <w:r w:rsidR="00D26885" w:rsidRPr="00D26885">
        <w:rPr>
          <w:rFonts w:ascii="Calibri" w:eastAsia="Calibri" w:hAnsi="Calibri" w:cs="Times New Roman"/>
        </w:rPr>
        <w:t>1</w:t>
      </w:r>
      <w:r w:rsidRPr="00D26885">
        <w:rPr>
          <w:rFonts w:ascii="Calibri" w:eastAsia="Calibri" w:hAnsi="Calibri" w:cs="Times New Roman"/>
        </w:rPr>
        <w:t xml:space="preserve"> db rendeltetési egység létesíthető.</w:t>
      </w:r>
    </w:p>
    <w:p w14:paraId="61939588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2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 xml:space="preserve">Az </w:t>
      </w:r>
      <w:r w:rsidR="006D51E6">
        <w:rPr>
          <w:rFonts w:ascii="Calibri" w:eastAsia="Calibri" w:hAnsi="Calibri" w:cs="Times New Roman"/>
        </w:rPr>
        <w:t xml:space="preserve">Mk-1 </w:t>
      </w:r>
      <w:r w:rsidRPr="002C064F">
        <w:rPr>
          <w:rFonts w:ascii="Calibri" w:eastAsia="Calibri" w:hAnsi="Calibri" w:cs="Times New Roman"/>
        </w:rPr>
        <w:t>övezetben a vonatkozó jogszabály [OTÉK 29. § (5)-(7)] szerinti birtokközpont nem alakítható ki.</w:t>
      </w:r>
    </w:p>
    <w:p w14:paraId="75DC5D37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1F10CE1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2C064F">
        <w:rPr>
          <w:rFonts w:ascii="Calibri" w:eastAsia="Calibri" w:hAnsi="Calibri" w:cs="Times New Roman"/>
          <w:i/>
          <w:u w:val="single"/>
        </w:rPr>
        <w:t>Általános mezőgazdasági terület [</w:t>
      </w:r>
      <w:proofErr w:type="spellStart"/>
      <w:r w:rsidRPr="002C064F">
        <w:rPr>
          <w:rFonts w:ascii="Calibri" w:eastAsia="Calibri" w:hAnsi="Calibri" w:cs="Times New Roman"/>
          <w:i/>
          <w:u w:val="single"/>
        </w:rPr>
        <w:t>Má</w:t>
      </w:r>
      <w:proofErr w:type="spellEnd"/>
      <w:r w:rsidRPr="002C064F">
        <w:rPr>
          <w:rFonts w:ascii="Calibri" w:eastAsia="Calibri" w:hAnsi="Calibri" w:cs="Times New Roman"/>
          <w:i/>
          <w:u w:val="single"/>
        </w:rPr>
        <w:t>]</w:t>
      </w:r>
    </w:p>
    <w:p w14:paraId="3787DDFE" w14:textId="77777777" w:rsidR="001E02DF" w:rsidRPr="002C064F" w:rsidRDefault="004D4F29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4</w:t>
      </w:r>
      <w:r w:rsidR="001E02DF" w:rsidRPr="002C064F">
        <w:rPr>
          <w:rFonts w:ascii="Calibri" w:eastAsia="Calibri" w:hAnsi="Calibri" w:cs="Times New Roman"/>
        </w:rPr>
        <w:t>. §</w:t>
      </w:r>
    </w:p>
    <w:p w14:paraId="725C3356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Általános mezőgazdasági terület</w:t>
      </w:r>
      <w:r w:rsidRPr="002C064F">
        <w:rPr>
          <w:rFonts w:ascii="Calibri" w:eastAsia="Calibri" w:hAnsi="Calibri" w:cs="Times New Roman"/>
        </w:rPr>
        <w:t xml:space="preserve"> övezet</w:t>
      </w:r>
      <w:r>
        <w:rPr>
          <w:rFonts w:ascii="Calibri" w:eastAsia="Calibri" w:hAnsi="Calibri" w:cs="Times New Roman"/>
        </w:rPr>
        <w:t>é</w:t>
      </w:r>
      <w:r w:rsidRPr="002C064F">
        <w:rPr>
          <w:rFonts w:ascii="Calibri" w:eastAsia="Calibri" w:hAnsi="Calibri" w:cs="Times New Roman"/>
        </w:rPr>
        <w:t>ben a vonatkozó jogszabály [OTÉK 29. § (5)-(7)] szerinti birtokközpont kialakítható.</w:t>
      </w:r>
    </w:p>
    <w:p w14:paraId="562A50D1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lastRenderedPageBreak/>
        <w:t>Korlátozott használatú mezőgazdasági terület [</w:t>
      </w:r>
      <w:proofErr w:type="spellStart"/>
      <w:r>
        <w:rPr>
          <w:rFonts w:ascii="Calibri" w:eastAsia="Calibri" w:hAnsi="Calibri" w:cs="Times New Roman"/>
          <w:i/>
          <w:u w:val="single"/>
        </w:rPr>
        <w:t>Mko</w:t>
      </w:r>
      <w:proofErr w:type="spellEnd"/>
      <w:r w:rsidRPr="002C064F">
        <w:rPr>
          <w:rFonts w:ascii="Calibri" w:eastAsia="Calibri" w:hAnsi="Calibri" w:cs="Times New Roman"/>
          <w:i/>
          <w:u w:val="single"/>
        </w:rPr>
        <w:t>]</w:t>
      </w:r>
    </w:p>
    <w:p w14:paraId="306B5564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5</w:t>
      </w:r>
      <w:r w:rsidR="001E02DF" w:rsidRPr="002C064F">
        <w:rPr>
          <w:rFonts w:ascii="Calibri" w:eastAsia="Calibri" w:hAnsi="Calibri" w:cs="Times New Roman"/>
        </w:rPr>
        <w:t>. §</w:t>
      </w:r>
    </w:p>
    <w:p w14:paraId="20B7B3A6" w14:textId="77777777" w:rsidR="001E02D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Korlátozott használatú mezőgazdasági terület</w:t>
      </w:r>
      <w:r>
        <w:rPr>
          <w:rFonts w:ascii="Calibri" w:eastAsia="Calibri" w:hAnsi="Calibri" w:cs="Times New Roman"/>
        </w:rPr>
        <w:t xml:space="preserve"> övezetében</w:t>
      </w:r>
      <w:r w:rsidRPr="009B49E8">
        <w:rPr>
          <w:rFonts w:ascii="Calibri" w:eastAsia="Calibri" w:hAnsi="Calibri" w:cs="Times New Roman"/>
        </w:rPr>
        <w:t xml:space="preserve"> kizárólag gyepfenntartást szolgáló állattartó épület létesíthető.</w:t>
      </w:r>
    </w:p>
    <w:p w14:paraId="4273A45F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6975ABC6" w14:textId="77777777" w:rsidR="001E02DF" w:rsidRPr="00DA67C5" w:rsidRDefault="0049453B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F940D8">
        <w:rPr>
          <w:rFonts w:ascii="Calibri" w:eastAsia="Calibri" w:hAnsi="Calibri" w:cs="Times New Roman"/>
          <w:u w:val="single"/>
        </w:rPr>
        <w:t>6</w:t>
      </w:r>
      <w:r w:rsidR="001E02DF" w:rsidRPr="00DA67C5">
        <w:rPr>
          <w:rFonts w:ascii="Calibri" w:eastAsia="Calibri" w:hAnsi="Calibri" w:cs="Times New Roman"/>
          <w:u w:val="single"/>
        </w:rPr>
        <w:t>. Vízgazdálkodási terület [V]</w:t>
      </w:r>
    </w:p>
    <w:p w14:paraId="624BADE8" w14:textId="77777777" w:rsidR="001E02DF" w:rsidRPr="00DA67C5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6</w:t>
      </w:r>
      <w:r w:rsidRPr="00DA67C5">
        <w:rPr>
          <w:rFonts w:ascii="Calibri" w:eastAsia="Calibri" w:hAnsi="Calibri" w:cs="Times New Roman"/>
        </w:rPr>
        <w:t>. §</w:t>
      </w:r>
    </w:p>
    <w:p w14:paraId="0C5B9B77" w14:textId="77777777" w:rsidR="001E02DF" w:rsidRPr="009B49E8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(1)</w:t>
      </w:r>
      <w:r w:rsidRPr="009B49E8">
        <w:rPr>
          <w:rFonts w:ascii="Calibri" w:eastAsia="Calibri" w:hAnsi="Calibri" w:cs="Times New Roman"/>
        </w:rPr>
        <w:tab/>
        <w:t>Vízgazdálkodási terület övezetében a közmű</w:t>
      </w:r>
      <w:r w:rsidR="006E379A">
        <w:rPr>
          <w:rFonts w:ascii="Calibri" w:eastAsia="Calibri" w:hAnsi="Calibri" w:cs="Times New Roman"/>
        </w:rPr>
        <w:t>ellátás</w:t>
      </w:r>
      <w:r w:rsidRPr="009B49E8">
        <w:rPr>
          <w:rFonts w:ascii="Calibri" w:eastAsia="Calibri" w:hAnsi="Calibri" w:cs="Times New Roman"/>
        </w:rPr>
        <w:t xml:space="preserve"> mértéke és módja:</w:t>
      </w:r>
    </w:p>
    <w:p w14:paraId="3167D336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a)</w:t>
      </w:r>
      <w:r w:rsidRPr="009B49E8">
        <w:rPr>
          <w:rFonts w:ascii="Calibri" w:eastAsia="Calibri" w:hAnsi="Calibri" w:cs="Times New Roman"/>
        </w:rPr>
        <w:tab/>
        <w:t xml:space="preserve">a legalább részleges </w:t>
      </w:r>
      <w:proofErr w:type="spellStart"/>
      <w:r w:rsidRPr="009B49E8">
        <w:rPr>
          <w:rFonts w:ascii="Calibri" w:eastAsia="Calibri" w:hAnsi="Calibri" w:cs="Times New Roman"/>
        </w:rPr>
        <w:t>közművesí</w:t>
      </w:r>
      <w:r w:rsidR="006E379A">
        <w:rPr>
          <w:rFonts w:ascii="Calibri" w:eastAsia="Calibri" w:hAnsi="Calibri" w:cs="Times New Roman"/>
        </w:rPr>
        <w:t>tettség</w:t>
      </w:r>
      <w:proofErr w:type="spellEnd"/>
      <w:r w:rsidRPr="009B49E8">
        <w:rPr>
          <w:rFonts w:ascii="Calibri" w:eastAsia="Calibri" w:hAnsi="Calibri" w:cs="Times New Roman"/>
        </w:rPr>
        <w:t xml:space="preserve">, valamint </w:t>
      </w:r>
    </w:p>
    <w:p w14:paraId="771E942F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b)</w:t>
      </w:r>
      <w:r w:rsidRPr="009B49E8">
        <w:rPr>
          <w:rFonts w:ascii="Calibri" w:eastAsia="Calibri" w:hAnsi="Calibri" w:cs="Times New Roman"/>
        </w:rPr>
        <w:tab/>
        <w:t>a keletkező szennyvíz</w:t>
      </w:r>
    </w:p>
    <w:p w14:paraId="6B27B98C" w14:textId="77777777" w:rsidR="001E02DF" w:rsidRPr="009B49E8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9B49E8">
        <w:rPr>
          <w:rFonts w:ascii="Calibri" w:eastAsia="Calibri" w:hAnsi="Calibri" w:cs="Times New Roman"/>
        </w:rPr>
        <w:t>ba</w:t>
      </w:r>
      <w:proofErr w:type="spellEnd"/>
      <w:r w:rsidRPr="009B49E8">
        <w:rPr>
          <w:rFonts w:ascii="Calibri" w:eastAsia="Calibri" w:hAnsi="Calibri" w:cs="Times New Roman"/>
        </w:rPr>
        <w:t>)</w:t>
      </w:r>
      <w:r w:rsidRPr="009B49E8">
        <w:rPr>
          <w:rFonts w:ascii="Calibri" w:eastAsia="Calibri" w:hAnsi="Calibri" w:cs="Times New Roman"/>
        </w:rPr>
        <w:tab/>
        <w:t>szennyvízcsatorna-hálózatba kötése, vagy</w:t>
      </w:r>
    </w:p>
    <w:p w14:paraId="6E060E0B" w14:textId="77777777" w:rsidR="001E02DF" w:rsidRPr="009B49E8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9B49E8">
        <w:rPr>
          <w:rFonts w:ascii="Calibri" w:eastAsia="Calibri" w:hAnsi="Calibri" w:cs="Times New Roman"/>
        </w:rPr>
        <w:t>bb</w:t>
      </w:r>
      <w:proofErr w:type="spellEnd"/>
      <w:r w:rsidRPr="009B49E8">
        <w:rPr>
          <w:rFonts w:ascii="Calibri" w:eastAsia="Calibri" w:hAnsi="Calibri" w:cs="Times New Roman"/>
        </w:rPr>
        <w:t>)</w:t>
      </w:r>
      <w:r w:rsidRPr="009B49E8">
        <w:rPr>
          <w:rFonts w:ascii="Calibri" w:eastAsia="Calibri" w:hAnsi="Calibri" w:cs="Times New Roman"/>
        </w:rPr>
        <w:tab/>
        <w:t>zárt, szivárgásmentes szennyvíztárolóban történő gyűjtése</w:t>
      </w:r>
      <w:r>
        <w:rPr>
          <w:rFonts w:ascii="Calibri" w:eastAsia="Calibri" w:hAnsi="Calibri" w:cs="Times New Roman"/>
        </w:rPr>
        <w:t>.</w:t>
      </w:r>
    </w:p>
    <w:p w14:paraId="7955A245" w14:textId="77777777" w:rsidR="001E02DF" w:rsidRPr="009B49E8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(2)</w:t>
      </w:r>
      <w:r w:rsidRPr="009B49E8">
        <w:rPr>
          <w:rFonts w:ascii="Calibri" w:eastAsia="Calibri" w:hAnsi="Calibri" w:cs="Times New Roman"/>
        </w:rPr>
        <w:tab/>
        <w:t>Vízgazdálkodási terület övezetében:</w:t>
      </w:r>
    </w:p>
    <w:p w14:paraId="653F2F05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a)</w:t>
      </w:r>
      <w:r w:rsidRPr="009B49E8">
        <w:rPr>
          <w:rFonts w:ascii="Calibri" w:eastAsia="Calibri" w:hAnsi="Calibri" w:cs="Times New Roman"/>
        </w:rPr>
        <w:tab/>
        <w:t>árvízvédelmi,</w:t>
      </w:r>
    </w:p>
    <w:p w14:paraId="43FBB9B1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b)</w:t>
      </w:r>
      <w:r w:rsidRPr="009B49E8">
        <w:rPr>
          <w:rFonts w:ascii="Calibri" w:eastAsia="Calibri" w:hAnsi="Calibri" w:cs="Times New Roman"/>
        </w:rPr>
        <w:tab/>
        <w:t xml:space="preserve">felszíni vízrendezési, </w:t>
      </w:r>
    </w:p>
    <w:p w14:paraId="2B0FA434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c)</w:t>
      </w:r>
      <w:r w:rsidRPr="009B49E8">
        <w:rPr>
          <w:rFonts w:ascii="Calibri" w:eastAsia="Calibri" w:hAnsi="Calibri" w:cs="Times New Roman"/>
        </w:rPr>
        <w:tab/>
        <w:t xml:space="preserve">a meder használatával, fenntartásával összefüggő műszaki-technológiai, </w:t>
      </w:r>
    </w:p>
    <w:p w14:paraId="121B1DC2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d)</w:t>
      </w:r>
      <w:r w:rsidRPr="009B49E8">
        <w:rPr>
          <w:rFonts w:ascii="Calibri" w:eastAsia="Calibri" w:hAnsi="Calibri" w:cs="Times New Roman"/>
        </w:rPr>
        <w:tab/>
        <w:t>vízi sporttal, horgászsporttal összefüggő, valamint</w:t>
      </w:r>
    </w:p>
    <w:p w14:paraId="35515E2A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>e)</w:t>
      </w:r>
      <w:r w:rsidRPr="009B49E8">
        <w:rPr>
          <w:rFonts w:ascii="Calibri" w:eastAsia="Calibri" w:hAnsi="Calibri" w:cs="Times New Roman"/>
        </w:rPr>
        <w:tab/>
        <w:t>híd elhelyezésével összefüggő</w:t>
      </w:r>
    </w:p>
    <w:p w14:paraId="0D963E10" w14:textId="77777777" w:rsidR="001E02DF" w:rsidRPr="009B49E8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B49E8">
        <w:rPr>
          <w:rFonts w:ascii="Calibri" w:eastAsia="Calibri" w:hAnsi="Calibri" w:cs="Times New Roman"/>
        </w:rPr>
        <w:t xml:space="preserve">rendeltetés(eke)t tartalmazó </w:t>
      </w:r>
      <w:r w:rsidR="00B533A2">
        <w:rPr>
          <w:rFonts w:ascii="Calibri" w:eastAsia="Calibri" w:hAnsi="Calibri" w:cs="Times New Roman"/>
        </w:rPr>
        <w:t>építmény</w:t>
      </w:r>
      <w:r w:rsidRPr="009B49E8">
        <w:rPr>
          <w:rFonts w:ascii="Calibri" w:eastAsia="Calibri" w:hAnsi="Calibri" w:cs="Times New Roman"/>
        </w:rPr>
        <w:t>(</w:t>
      </w:r>
      <w:proofErr w:type="spellStart"/>
      <w:r w:rsidRPr="009B49E8">
        <w:rPr>
          <w:rFonts w:ascii="Calibri" w:eastAsia="Calibri" w:hAnsi="Calibri" w:cs="Times New Roman"/>
        </w:rPr>
        <w:t>ek</w:t>
      </w:r>
      <w:proofErr w:type="spellEnd"/>
      <w:r w:rsidRPr="009B49E8">
        <w:rPr>
          <w:rFonts w:ascii="Calibri" w:eastAsia="Calibri" w:hAnsi="Calibri" w:cs="Times New Roman"/>
        </w:rPr>
        <w:t>) helyezhető(k) el.</w:t>
      </w:r>
    </w:p>
    <w:p w14:paraId="57D7A641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14:paraId="0711FF88" w14:textId="77777777" w:rsidR="001E02DF" w:rsidRPr="002C064F" w:rsidRDefault="0049453B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</w:t>
      </w:r>
      <w:r w:rsidR="00F940D8">
        <w:rPr>
          <w:rFonts w:ascii="Calibri" w:eastAsia="Calibri" w:hAnsi="Calibri" w:cs="Times New Roman"/>
          <w:u w:val="single"/>
        </w:rPr>
        <w:t>7</w:t>
      </w:r>
      <w:r w:rsidR="001E02DF" w:rsidRPr="002C064F">
        <w:rPr>
          <w:rFonts w:ascii="Calibri" w:eastAsia="Calibri" w:hAnsi="Calibri" w:cs="Times New Roman"/>
          <w:u w:val="single"/>
        </w:rPr>
        <w:t xml:space="preserve">. </w:t>
      </w:r>
      <w:r w:rsidR="001E02DF">
        <w:rPr>
          <w:rFonts w:ascii="Calibri" w:eastAsia="Calibri" w:hAnsi="Calibri" w:cs="Times New Roman"/>
          <w:u w:val="single"/>
        </w:rPr>
        <w:t>Természetközeli</w:t>
      </w:r>
      <w:r w:rsidR="001E02DF" w:rsidRPr="002C064F">
        <w:rPr>
          <w:rFonts w:ascii="Calibri" w:eastAsia="Calibri" w:hAnsi="Calibri" w:cs="Times New Roman"/>
          <w:u w:val="single"/>
        </w:rPr>
        <w:t xml:space="preserve"> terület [</w:t>
      </w:r>
      <w:r w:rsidR="001E02DF">
        <w:rPr>
          <w:rFonts w:ascii="Calibri" w:eastAsia="Calibri" w:hAnsi="Calibri" w:cs="Times New Roman"/>
          <w:u w:val="single"/>
        </w:rPr>
        <w:t>TK</w:t>
      </w:r>
      <w:r w:rsidR="001E02DF" w:rsidRPr="002C064F">
        <w:rPr>
          <w:rFonts w:ascii="Calibri" w:eastAsia="Calibri" w:hAnsi="Calibri" w:cs="Times New Roman"/>
          <w:u w:val="single"/>
        </w:rPr>
        <w:t>]</w:t>
      </w:r>
    </w:p>
    <w:p w14:paraId="5884B7CE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7</w:t>
      </w:r>
      <w:r w:rsidR="001E02DF" w:rsidRPr="002C064F">
        <w:rPr>
          <w:rFonts w:ascii="Calibri" w:eastAsia="Calibri" w:hAnsi="Calibri" w:cs="Times New Roman"/>
        </w:rPr>
        <w:t>. §</w:t>
      </w:r>
    </w:p>
    <w:p w14:paraId="768C4AE6" w14:textId="77777777" w:rsidR="001E02D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</w:t>
      </w:r>
      <w:r>
        <w:rPr>
          <w:rFonts w:ascii="Calibri" w:eastAsia="Calibri" w:hAnsi="Calibri" w:cs="Times New Roman"/>
        </w:rPr>
        <w:tab/>
        <w:t xml:space="preserve">Természetközeli </w:t>
      </w:r>
      <w:r w:rsidRPr="002C064F">
        <w:rPr>
          <w:rFonts w:ascii="Calibri" w:eastAsia="Calibri" w:hAnsi="Calibri" w:cs="Times New Roman"/>
        </w:rPr>
        <w:t xml:space="preserve">terület övezetében </w:t>
      </w:r>
      <w:r>
        <w:rPr>
          <w:rFonts w:ascii="Calibri" w:eastAsia="Calibri" w:hAnsi="Calibri" w:cs="Times New Roman"/>
        </w:rPr>
        <w:t>kizárólag a terület fenntartását, fennmaradását szolgáló építmény(</w:t>
      </w:r>
      <w:proofErr w:type="spellStart"/>
      <w:r>
        <w:rPr>
          <w:rFonts w:ascii="Calibri" w:eastAsia="Calibri" w:hAnsi="Calibri" w:cs="Times New Roman"/>
        </w:rPr>
        <w:t>ek</w:t>
      </w:r>
      <w:proofErr w:type="spellEnd"/>
      <w:r>
        <w:rPr>
          <w:rFonts w:ascii="Calibri" w:eastAsia="Calibri" w:hAnsi="Calibri" w:cs="Times New Roman"/>
        </w:rPr>
        <w:t xml:space="preserve">) helyezhető(k) </w:t>
      </w:r>
      <w:r w:rsidRPr="005D2BB0">
        <w:rPr>
          <w:rFonts w:ascii="Calibri" w:eastAsia="Calibri" w:hAnsi="Calibri" w:cs="Times New Roman"/>
        </w:rPr>
        <w:t>el.</w:t>
      </w:r>
    </w:p>
    <w:p w14:paraId="7F225D6D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(2)</w:t>
      </w:r>
      <w:r>
        <w:rPr>
          <w:rFonts w:ascii="Calibri" w:eastAsia="Calibri" w:hAnsi="Calibri" w:cs="Times New Roman"/>
        </w:rPr>
        <w:tab/>
        <w:t>Természetközeli terület övezetében épület nem helyezhető el.</w:t>
      </w:r>
    </w:p>
    <w:p w14:paraId="646712CF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4984E9" w14:textId="77777777" w:rsidR="001E02DF" w:rsidRPr="002C064F" w:rsidRDefault="00F940D8" w:rsidP="00F92EE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28</w:t>
      </w:r>
      <w:r w:rsidR="001E02DF" w:rsidRPr="002C064F">
        <w:rPr>
          <w:rFonts w:ascii="Calibri" w:eastAsia="Calibri" w:hAnsi="Calibri" w:cs="Times New Roman"/>
          <w:u w:val="single"/>
        </w:rPr>
        <w:t xml:space="preserve">. </w:t>
      </w:r>
      <w:r w:rsidR="001E02DF">
        <w:rPr>
          <w:rFonts w:ascii="Calibri" w:eastAsia="Calibri" w:hAnsi="Calibri" w:cs="Times New Roman"/>
          <w:u w:val="single"/>
        </w:rPr>
        <w:t>K</w:t>
      </w:r>
      <w:r w:rsidR="001E02DF" w:rsidRPr="002C064F">
        <w:rPr>
          <w:rFonts w:ascii="Calibri" w:eastAsia="Calibri" w:hAnsi="Calibri" w:cs="Times New Roman"/>
          <w:u w:val="single"/>
        </w:rPr>
        <w:t xml:space="preserve">ülönleges </w:t>
      </w:r>
      <w:r w:rsidR="001E02DF">
        <w:rPr>
          <w:rFonts w:ascii="Calibri" w:eastAsia="Calibri" w:hAnsi="Calibri" w:cs="Times New Roman"/>
          <w:u w:val="single"/>
        </w:rPr>
        <w:t xml:space="preserve">beépítésre nem szánt </w:t>
      </w:r>
      <w:r w:rsidR="001E02DF" w:rsidRPr="002C064F">
        <w:rPr>
          <w:rFonts w:ascii="Calibri" w:eastAsia="Calibri" w:hAnsi="Calibri" w:cs="Times New Roman"/>
          <w:u w:val="single"/>
        </w:rPr>
        <w:t>területek [</w:t>
      </w:r>
      <w:proofErr w:type="spellStart"/>
      <w:r w:rsidR="001E02DF" w:rsidRPr="002C064F">
        <w:rPr>
          <w:rFonts w:ascii="Calibri" w:eastAsia="Calibri" w:hAnsi="Calibri" w:cs="Times New Roman"/>
          <w:u w:val="single"/>
        </w:rPr>
        <w:t>K</w:t>
      </w:r>
      <w:r w:rsidR="001E02DF">
        <w:rPr>
          <w:rFonts w:ascii="Calibri" w:eastAsia="Calibri" w:hAnsi="Calibri" w:cs="Times New Roman"/>
          <w:u w:val="single"/>
        </w:rPr>
        <w:t>b</w:t>
      </w:r>
      <w:proofErr w:type="spellEnd"/>
      <w:r w:rsidR="003B5936">
        <w:rPr>
          <w:rFonts w:ascii="Calibri" w:eastAsia="Calibri" w:hAnsi="Calibri" w:cs="Times New Roman"/>
          <w:u w:val="single"/>
        </w:rPr>
        <w:t>-</w:t>
      </w:r>
      <w:r w:rsidR="001E02DF" w:rsidRPr="002C064F">
        <w:rPr>
          <w:rFonts w:ascii="Calibri" w:eastAsia="Calibri" w:hAnsi="Calibri" w:cs="Times New Roman"/>
          <w:u w:val="single"/>
        </w:rPr>
        <w:t>]</w:t>
      </w:r>
    </w:p>
    <w:p w14:paraId="5C7CC632" w14:textId="77777777" w:rsidR="001E02DF" w:rsidRPr="002C064F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8</w:t>
      </w:r>
      <w:r w:rsidR="001E02DF" w:rsidRPr="002C064F">
        <w:rPr>
          <w:rFonts w:ascii="Calibri" w:eastAsia="Calibri" w:hAnsi="Calibri" w:cs="Times New Roman"/>
        </w:rPr>
        <w:t>. §</w:t>
      </w:r>
    </w:p>
    <w:p w14:paraId="39CC470E" w14:textId="77777777" w:rsidR="001E02DF" w:rsidRPr="009B49E8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(1)</w:t>
      </w:r>
      <w:r w:rsidRPr="002C064F">
        <w:rPr>
          <w:rFonts w:ascii="Calibri" w:eastAsia="Calibri" w:hAnsi="Calibri" w:cs="Times New Roman"/>
        </w:rPr>
        <w:tab/>
        <w:t xml:space="preserve">Különleges </w:t>
      </w:r>
      <w:r>
        <w:rPr>
          <w:rFonts w:ascii="Calibri" w:eastAsia="Calibri" w:hAnsi="Calibri" w:cs="Times New Roman"/>
        </w:rPr>
        <w:t xml:space="preserve">beépítésre nem szánt </w:t>
      </w:r>
      <w:r w:rsidRPr="009B49E8">
        <w:rPr>
          <w:rFonts w:ascii="Calibri" w:eastAsia="Calibri" w:hAnsi="Calibri" w:cs="Times New Roman"/>
        </w:rPr>
        <w:t>terület övezetében a közmű</w:t>
      </w:r>
      <w:r w:rsidR="006E379A">
        <w:rPr>
          <w:rFonts w:ascii="Calibri" w:eastAsia="Calibri" w:hAnsi="Calibri" w:cs="Times New Roman"/>
        </w:rPr>
        <w:t>ellátás</w:t>
      </w:r>
      <w:r w:rsidRPr="009B49E8">
        <w:rPr>
          <w:rFonts w:ascii="Calibri" w:eastAsia="Calibri" w:hAnsi="Calibri" w:cs="Times New Roman"/>
        </w:rPr>
        <w:t xml:space="preserve"> mértéke és módja:</w:t>
      </w:r>
    </w:p>
    <w:p w14:paraId="6CCEA439" w14:textId="77777777" w:rsidR="001E02DF" w:rsidRPr="002C064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a)</w:t>
      </w:r>
      <w:r w:rsidRPr="002C064F">
        <w:rPr>
          <w:rFonts w:ascii="Calibri" w:eastAsia="Calibri" w:hAnsi="Calibri" w:cs="Times New Roman"/>
        </w:rPr>
        <w:tab/>
        <w:t xml:space="preserve">a legalább részleges </w:t>
      </w:r>
      <w:proofErr w:type="spellStart"/>
      <w:r w:rsidRPr="002C064F">
        <w:rPr>
          <w:rFonts w:ascii="Calibri" w:eastAsia="Calibri" w:hAnsi="Calibri" w:cs="Times New Roman"/>
        </w:rPr>
        <w:t>közművesít</w:t>
      </w:r>
      <w:r w:rsidR="006E379A">
        <w:rPr>
          <w:rFonts w:ascii="Calibri" w:eastAsia="Calibri" w:hAnsi="Calibri" w:cs="Times New Roman"/>
        </w:rPr>
        <w:t>ettség</w:t>
      </w:r>
      <w:proofErr w:type="spellEnd"/>
      <w:r w:rsidRPr="002C064F">
        <w:rPr>
          <w:rFonts w:ascii="Calibri" w:eastAsia="Calibri" w:hAnsi="Calibri" w:cs="Times New Roman"/>
        </w:rPr>
        <w:t xml:space="preserve">, valamint </w:t>
      </w:r>
    </w:p>
    <w:p w14:paraId="4E7F0B21" w14:textId="77777777" w:rsidR="001E02DF" w:rsidRPr="002C064F" w:rsidRDefault="001E02DF" w:rsidP="00F92EEB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b)</w:t>
      </w:r>
      <w:r w:rsidRPr="002C064F">
        <w:rPr>
          <w:rFonts w:ascii="Calibri" w:eastAsia="Calibri" w:hAnsi="Calibri" w:cs="Times New Roman"/>
        </w:rPr>
        <w:tab/>
        <w:t>a keletkező szennyvíz</w:t>
      </w:r>
    </w:p>
    <w:p w14:paraId="7ADAC488" w14:textId="77777777" w:rsidR="001E02DF" w:rsidRPr="002C064F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2C064F">
        <w:rPr>
          <w:rFonts w:ascii="Calibri" w:eastAsia="Calibri" w:hAnsi="Calibri" w:cs="Times New Roman"/>
        </w:rPr>
        <w:t>ba</w:t>
      </w:r>
      <w:proofErr w:type="spellEnd"/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>szennyvízcsatorna-hálózatba kötése, vagy</w:t>
      </w:r>
    </w:p>
    <w:p w14:paraId="35B2838D" w14:textId="77777777" w:rsidR="001E02DF" w:rsidRPr="002C064F" w:rsidRDefault="001E02DF" w:rsidP="00F92EEB">
      <w:pPr>
        <w:spacing w:after="0" w:line="240" w:lineRule="auto"/>
        <w:ind w:left="1701" w:hanging="567"/>
        <w:jc w:val="both"/>
        <w:rPr>
          <w:rFonts w:ascii="Calibri" w:eastAsia="Calibri" w:hAnsi="Calibri" w:cs="Times New Roman"/>
        </w:rPr>
      </w:pPr>
      <w:proofErr w:type="spellStart"/>
      <w:r w:rsidRPr="002C064F">
        <w:rPr>
          <w:rFonts w:ascii="Calibri" w:eastAsia="Calibri" w:hAnsi="Calibri" w:cs="Times New Roman"/>
        </w:rPr>
        <w:t>bb</w:t>
      </w:r>
      <w:proofErr w:type="spellEnd"/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</w:r>
      <w:r w:rsidRPr="009B49E8">
        <w:rPr>
          <w:rFonts w:ascii="Calibri" w:eastAsia="Calibri" w:hAnsi="Calibri" w:cs="Times New Roman"/>
        </w:rPr>
        <w:t>zárt, szivárgásmentes szennyvíztárolóban történő gyűjtése</w:t>
      </w:r>
      <w:r>
        <w:rPr>
          <w:rFonts w:ascii="Calibri" w:eastAsia="Calibri" w:hAnsi="Calibri" w:cs="Times New Roman"/>
        </w:rPr>
        <w:t>.</w:t>
      </w:r>
    </w:p>
    <w:p w14:paraId="1C6D92AA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(2)</w:t>
      </w:r>
      <w:r w:rsidRPr="002C064F">
        <w:rPr>
          <w:rFonts w:ascii="Calibri" w:eastAsia="Calibri" w:hAnsi="Calibri" w:cs="Times New Roman"/>
        </w:rPr>
        <w:tab/>
        <w:t xml:space="preserve">Különleges </w:t>
      </w:r>
      <w:r>
        <w:rPr>
          <w:rFonts w:ascii="Calibri" w:eastAsia="Calibri" w:hAnsi="Calibri" w:cs="Times New Roman"/>
        </w:rPr>
        <w:t xml:space="preserve">beépítésre nem szánt </w:t>
      </w:r>
      <w:r w:rsidRPr="002C064F">
        <w:rPr>
          <w:rFonts w:ascii="Calibri" w:eastAsia="Calibri" w:hAnsi="Calibri" w:cs="Times New Roman"/>
        </w:rPr>
        <w:t>terüle</w:t>
      </w:r>
      <w:r>
        <w:rPr>
          <w:rFonts w:ascii="Calibri" w:eastAsia="Calibri" w:hAnsi="Calibri" w:cs="Times New Roman"/>
        </w:rPr>
        <w:t>t övezetében</w:t>
      </w:r>
      <w:r w:rsidRPr="002C064F">
        <w:rPr>
          <w:rFonts w:ascii="Calibri" w:eastAsia="Calibri" w:hAnsi="Calibri" w:cs="Times New Roman"/>
        </w:rPr>
        <w:t xml:space="preserve"> a sajátos rendeltetés ellátásához szükséges valamennyi épület, illetve építmény elhelyezhető. </w:t>
      </w:r>
    </w:p>
    <w:p w14:paraId="32A04073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(3)</w:t>
      </w:r>
      <w:r w:rsidRPr="002C064F">
        <w:rPr>
          <w:rFonts w:ascii="Calibri" w:eastAsia="Calibri" w:hAnsi="Calibri" w:cs="Times New Roman"/>
        </w:rPr>
        <w:tab/>
        <w:t xml:space="preserve">Az eltérő célú és fajtájú különleges </w:t>
      </w:r>
      <w:r w:rsidR="003B5936">
        <w:rPr>
          <w:rFonts w:ascii="Calibri" w:eastAsia="Calibri" w:hAnsi="Calibri" w:cs="Times New Roman"/>
        </w:rPr>
        <w:t xml:space="preserve">beépítésre nem szánt </w:t>
      </w:r>
      <w:r w:rsidRPr="002C064F">
        <w:rPr>
          <w:rFonts w:ascii="Calibri" w:eastAsia="Calibri" w:hAnsi="Calibri" w:cs="Times New Roman"/>
        </w:rPr>
        <w:t xml:space="preserve">területekre vonatkozóan – az általános érvényű paramétereken túl – </w:t>
      </w:r>
      <w:r w:rsidRPr="001B045A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z</w:t>
      </w:r>
      <w:r w:rsidRPr="001B045A">
        <w:rPr>
          <w:rFonts w:ascii="Calibri" w:eastAsia="Calibri" w:hAnsi="Calibri" w:cs="Times New Roman"/>
        </w:rPr>
        <w:t xml:space="preserve"> </w:t>
      </w:r>
      <w:r w:rsidR="004C6B50" w:rsidRPr="004C6B50">
        <w:rPr>
          <w:rFonts w:ascii="Calibri" w:eastAsia="Calibri" w:hAnsi="Calibri" w:cs="Times New Roman"/>
        </w:rPr>
        <w:t>48</w:t>
      </w:r>
      <w:r w:rsidRPr="004C6B50">
        <w:rPr>
          <w:rFonts w:ascii="Calibri" w:eastAsia="Calibri" w:hAnsi="Calibri" w:cs="Times New Roman"/>
        </w:rPr>
        <w:t>-</w:t>
      </w:r>
      <w:r w:rsidR="004C6B50" w:rsidRPr="004C6B50">
        <w:rPr>
          <w:rFonts w:ascii="Calibri" w:eastAsia="Calibri" w:hAnsi="Calibri" w:cs="Times New Roman"/>
        </w:rPr>
        <w:t>49</w:t>
      </w:r>
      <w:r w:rsidRPr="004C6B50">
        <w:rPr>
          <w:rFonts w:ascii="Calibri" w:eastAsia="Calibri" w:hAnsi="Calibri" w:cs="Times New Roman"/>
        </w:rPr>
        <w:t>. § előírásait</w:t>
      </w:r>
      <w:r w:rsidRPr="002C064F">
        <w:rPr>
          <w:rFonts w:ascii="Calibri" w:eastAsia="Calibri" w:hAnsi="Calibri" w:cs="Times New Roman"/>
        </w:rPr>
        <w:t xml:space="preserve"> kell figyelembe venni.</w:t>
      </w:r>
    </w:p>
    <w:p w14:paraId="48D55A90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(4)</w:t>
      </w:r>
      <w:r w:rsidRPr="002C064F">
        <w:rPr>
          <w:rFonts w:ascii="Calibri" w:eastAsia="Calibri" w:hAnsi="Calibri" w:cs="Times New Roman"/>
        </w:rPr>
        <w:tab/>
        <w:t xml:space="preserve">Az előírt </w:t>
      </w:r>
      <w:r>
        <w:rPr>
          <w:rFonts w:ascii="Calibri" w:eastAsia="Calibri" w:hAnsi="Calibri" w:cs="Times New Roman"/>
        </w:rPr>
        <w:t xml:space="preserve">legkisebb </w:t>
      </w:r>
      <w:r w:rsidRPr="002C064F">
        <w:rPr>
          <w:rFonts w:ascii="Calibri" w:eastAsia="Calibri" w:hAnsi="Calibri" w:cs="Times New Roman"/>
        </w:rPr>
        <w:t xml:space="preserve">zöldfelületi arány </w:t>
      </w:r>
      <w:r>
        <w:rPr>
          <w:rFonts w:ascii="Calibri" w:eastAsia="Calibri" w:hAnsi="Calibri" w:cs="Times New Roman"/>
        </w:rPr>
        <w:t xml:space="preserve">legalább </w:t>
      </w:r>
      <w:r w:rsidRPr="002C064F">
        <w:rPr>
          <w:rFonts w:ascii="Calibri" w:eastAsia="Calibri" w:hAnsi="Calibri" w:cs="Times New Roman"/>
        </w:rPr>
        <w:t xml:space="preserve">50%-án </w:t>
      </w:r>
      <w:r>
        <w:rPr>
          <w:rFonts w:ascii="Calibri" w:eastAsia="Calibri" w:hAnsi="Calibri" w:cs="Times New Roman"/>
        </w:rPr>
        <w:t>három</w:t>
      </w:r>
      <w:r w:rsidRPr="002C064F">
        <w:rPr>
          <w:rFonts w:ascii="Calibri" w:eastAsia="Calibri" w:hAnsi="Calibri" w:cs="Times New Roman"/>
        </w:rPr>
        <w:t>szintes növényállományt kell telepíteni</w:t>
      </w:r>
      <w:r>
        <w:rPr>
          <w:rFonts w:ascii="Calibri" w:eastAsia="Calibri" w:hAnsi="Calibri" w:cs="Times New Roman"/>
        </w:rPr>
        <w:t xml:space="preserve"> – műszaki lehetőség esetén –</w:t>
      </w:r>
      <w:r w:rsidRPr="002C064F">
        <w:rPr>
          <w:rFonts w:ascii="Calibri" w:eastAsia="Calibri" w:hAnsi="Calibri" w:cs="Times New Roman"/>
        </w:rPr>
        <w:t xml:space="preserve"> a telekhatárok mentén. </w:t>
      </w:r>
    </w:p>
    <w:p w14:paraId="3C001789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5</w:t>
      </w:r>
      <w:r w:rsidRPr="002C064F">
        <w:rPr>
          <w:rFonts w:ascii="Calibri" w:eastAsia="Calibri" w:hAnsi="Calibri" w:cs="Times New Roman"/>
        </w:rPr>
        <w:t>)</w:t>
      </w:r>
      <w:r w:rsidRPr="002C064F">
        <w:rPr>
          <w:rFonts w:ascii="Calibri" w:eastAsia="Calibri" w:hAnsi="Calibri" w:cs="Times New Roman"/>
        </w:rPr>
        <w:tab/>
        <w:t xml:space="preserve">A különleges </w:t>
      </w:r>
      <w:r w:rsidR="003B5936">
        <w:rPr>
          <w:rFonts w:ascii="Calibri" w:eastAsia="Calibri" w:hAnsi="Calibri" w:cs="Times New Roman"/>
        </w:rPr>
        <w:t xml:space="preserve">beépítésre nem szánt </w:t>
      </w:r>
      <w:r w:rsidRPr="002C064F">
        <w:rPr>
          <w:rFonts w:ascii="Calibri" w:eastAsia="Calibri" w:hAnsi="Calibri" w:cs="Times New Roman"/>
        </w:rPr>
        <w:t xml:space="preserve">terület övezetében </w:t>
      </w:r>
      <w:r w:rsidR="003B5936">
        <w:rPr>
          <w:rFonts w:ascii="Calibri" w:eastAsia="Calibri" w:hAnsi="Calibri" w:cs="Times New Roman"/>
        </w:rPr>
        <w:t xml:space="preserve">az </w:t>
      </w:r>
      <w:r w:rsidRPr="002C064F">
        <w:rPr>
          <w:rFonts w:ascii="Calibri" w:eastAsia="Calibri" w:hAnsi="Calibri" w:cs="Times New Roman"/>
        </w:rPr>
        <w:t>előírt épületmagasság, technológiai indokoltság esetén, annak igazolható mértékéig, túlléphető.</w:t>
      </w:r>
    </w:p>
    <w:p w14:paraId="6A93B8B6" w14:textId="77777777" w:rsidR="001E02DF" w:rsidRPr="00653129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220512" w14:textId="77777777" w:rsidR="00261CD2" w:rsidRPr="003B5936" w:rsidRDefault="006D51E6" w:rsidP="00261CD2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3B5936">
        <w:rPr>
          <w:rFonts w:ascii="Calibri" w:eastAsia="Calibri" w:hAnsi="Calibri" w:cs="Times New Roman"/>
          <w:i/>
          <w:u w:val="single"/>
        </w:rPr>
        <w:t>K</w:t>
      </w:r>
      <w:r w:rsidR="000219FE" w:rsidRPr="003B5936">
        <w:rPr>
          <w:rFonts w:ascii="Calibri" w:eastAsia="Calibri" w:hAnsi="Calibri" w:cs="Times New Roman"/>
          <w:i/>
          <w:u w:val="single"/>
        </w:rPr>
        <w:t>ülönleges beépítésre nem szánt megújuló energiaforrás hasznosításának céljára szolgáló terület [</w:t>
      </w:r>
      <w:proofErr w:type="spellStart"/>
      <w:r w:rsidR="000219FE" w:rsidRPr="003B5936">
        <w:rPr>
          <w:rFonts w:ascii="Calibri" w:eastAsia="Calibri" w:hAnsi="Calibri" w:cs="Times New Roman"/>
          <w:i/>
          <w:u w:val="single"/>
        </w:rPr>
        <w:t>Kb</w:t>
      </w:r>
      <w:proofErr w:type="spellEnd"/>
      <w:r w:rsidR="000219FE" w:rsidRPr="003B5936">
        <w:rPr>
          <w:rFonts w:ascii="Calibri" w:eastAsia="Calibri" w:hAnsi="Calibri" w:cs="Times New Roman"/>
          <w:i/>
          <w:u w:val="single"/>
        </w:rPr>
        <w:t>-En</w:t>
      </w:r>
      <w:r w:rsidR="00261CD2" w:rsidRPr="003B5936">
        <w:rPr>
          <w:rFonts w:ascii="Calibri" w:eastAsia="Calibri" w:hAnsi="Calibri" w:cs="Times New Roman"/>
          <w:i/>
          <w:u w:val="single"/>
        </w:rPr>
        <w:t>]</w:t>
      </w:r>
    </w:p>
    <w:p w14:paraId="74294D0A" w14:textId="77777777" w:rsidR="001E02DF" w:rsidRPr="00653129" w:rsidRDefault="002C65D5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729D0">
        <w:rPr>
          <w:rFonts w:ascii="Calibri" w:eastAsia="Calibri" w:hAnsi="Calibri" w:cs="Times New Roman"/>
        </w:rPr>
        <w:t>9</w:t>
      </w:r>
      <w:r w:rsidR="001E02DF" w:rsidRPr="00653129">
        <w:rPr>
          <w:rFonts w:ascii="Calibri" w:eastAsia="Calibri" w:hAnsi="Calibri" w:cs="Times New Roman"/>
        </w:rPr>
        <w:t>. §</w:t>
      </w:r>
    </w:p>
    <w:p w14:paraId="6F7D801A" w14:textId="77777777" w:rsidR="001E02DF" w:rsidRPr="00653129" w:rsidRDefault="000219FE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</w:t>
      </w:r>
      <w:r w:rsidRPr="000219FE">
        <w:rPr>
          <w:rFonts w:ascii="Calibri" w:eastAsia="Calibri" w:hAnsi="Calibri" w:cs="Times New Roman"/>
        </w:rPr>
        <w:t xml:space="preserve">ülönleges beépítésre nem szánt megújuló energiaforrás hasznosításának céljára szolgáló </w:t>
      </w:r>
      <w:r w:rsidR="00261CD2">
        <w:rPr>
          <w:rFonts w:ascii="Calibri" w:eastAsia="Calibri" w:hAnsi="Calibri" w:cs="Times New Roman"/>
        </w:rPr>
        <w:t>terület övezetében:</w:t>
      </w:r>
    </w:p>
    <w:p w14:paraId="3CA84EDF" w14:textId="77777777" w:rsidR="001D0424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napelempark elhelyezésére szolgáló,</w:t>
      </w:r>
    </w:p>
    <w:p w14:paraId="1FE68A5E" w14:textId="77777777" w:rsidR="001D0424" w:rsidRPr="00211986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211986">
        <w:rPr>
          <w:rFonts w:ascii="Calibri" w:eastAsia="Calibri" w:hAnsi="Calibri" w:cs="Times New Roman"/>
        </w:rPr>
        <w:t>)</w:t>
      </w:r>
      <w:r w:rsidRPr="0021198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közműlétesítmények és műtárgyak elhelyezésére szolgáló,</w:t>
      </w:r>
    </w:p>
    <w:p w14:paraId="6A570B51" w14:textId="77777777" w:rsidR="001D0424" w:rsidRPr="00415780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415780">
        <w:rPr>
          <w:rFonts w:ascii="Calibri" w:eastAsia="Calibri" w:hAnsi="Calibri" w:cs="Times New Roman"/>
        </w:rPr>
        <w:t>)</w:t>
      </w:r>
      <w:r w:rsidRPr="00415780">
        <w:rPr>
          <w:rFonts w:ascii="Calibri" w:eastAsia="Calibri" w:hAnsi="Calibri" w:cs="Times New Roman"/>
        </w:rPr>
        <w:tab/>
        <w:t>a tevékenységhez szorosan kapcsolódó kiszolgáló (szociális, irodai, raktár, porta stb.)</w:t>
      </w:r>
      <w:r>
        <w:rPr>
          <w:rFonts w:ascii="Calibri" w:eastAsia="Calibri" w:hAnsi="Calibri" w:cs="Times New Roman"/>
        </w:rPr>
        <w:t>,</w:t>
      </w:r>
    </w:p>
    <w:p w14:paraId="285A1418" w14:textId="77777777" w:rsidR="001D0424" w:rsidRPr="00415780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415780">
        <w:rPr>
          <w:rFonts w:ascii="Calibri" w:eastAsia="Calibri" w:hAnsi="Calibri" w:cs="Times New Roman"/>
        </w:rPr>
        <w:t>)</w:t>
      </w:r>
      <w:r w:rsidRPr="00415780">
        <w:rPr>
          <w:rFonts w:ascii="Calibri" w:eastAsia="Calibri" w:hAnsi="Calibri" w:cs="Times New Roman"/>
        </w:rPr>
        <w:tab/>
        <w:t xml:space="preserve">a </w:t>
      </w:r>
      <w:r>
        <w:rPr>
          <w:rFonts w:ascii="Calibri" w:eastAsia="Calibri" w:hAnsi="Calibri" w:cs="Times New Roman"/>
        </w:rPr>
        <w:t>közműterület</w:t>
      </w:r>
      <w:r w:rsidRPr="00415780">
        <w:rPr>
          <w:rFonts w:ascii="Calibri" w:eastAsia="Calibri" w:hAnsi="Calibri" w:cs="Times New Roman"/>
        </w:rPr>
        <w:t xml:space="preserve"> fenntartását szolgáló gazdasági célú</w:t>
      </w:r>
    </w:p>
    <w:p w14:paraId="22C1A540" w14:textId="77777777" w:rsidR="001D0424" w:rsidRPr="002C064F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50B2A">
        <w:rPr>
          <w:rFonts w:ascii="Calibri" w:eastAsia="Calibri" w:hAnsi="Calibri" w:cs="Times New Roman"/>
        </w:rPr>
        <w:t>rendeltetés(eke)t tartalmazó épület(</w:t>
      </w:r>
      <w:proofErr w:type="spellStart"/>
      <w:r w:rsidRPr="00150B2A">
        <w:rPr>
          <w:rFonts w:ascii="Calibri" w:eastAsia="Calibri" w:hAnsi="Calibri" w:cs="Times New Roman"/>
        </w:rPr>
        <w:t>ek</w:t>
      </w:r>
      <w:proofErr w:type="spellEnd"/>
      <w:r w:rsidRPr="00150B2A">
        <w:rPr>
          <w:rFonts w:ascii="Calibri" w:eastAsia="Calibri" w:hAnsi="Calibri" w:cs="Times New Roman"/>
        </w:rPr>
        <w:t>) helyezhető(k) el.</w:t>
      </w:r>
    </w:p>
    <w:p w14:paraId="79ED5B7E" w14:textId="77777777" w:rsidR="000219FE" w:rsidRPr="003B5936" w:rsidRDefault="000219FE" w:rsidP="000219FE">
      <w:pPr>
        <w:spacing w:after="0" w:line="240" w:lineRule="auto"/>
        <w:jc w:val="both"/>
        <w:rPr>
          <w:rFonts w:ascii="Calibri" w:eastAsia="Calibri" w:hAnsi="Calibri" w:cs="Times New Roman"/>
          <w:i/>
          <w:u w:val="single"/>
        </w:rPr>
      </w:pPr>
      <w:r w:rsidRPr="003B5936">
        <w:rPr>
          <w:rFonts w:ascii="Calibri" w:eastAsia="Calibri" w:hAnsi="Calibri" w:cs="Times New Roman"/>
          <w:i/>
          <w:u w:val="single"/>
        </w:rPr>
        <w:lastRenderedPageBreak/>
        <w:t>Különleges beépítésre nem szánt rekreációs terület [</w:t>
      </w:r>
      <w:proofErr w:type="spellStart"/>
      <w:r w:rsidRPr="003B5936">
        <w:rPr>
          <w:rFonts w:ascii="Calibri" w:eastAsia="Calibri" w:hAnsi="Calibri" w:cs="Times New Roman"/>
          <w:i/>
          <w:u w:val="single"/>
        </w:rPr>
        <w:t>Kb-Re</w:t>
      </w:r>
      <w:proofErr w:type="spellEnd"/>
      <w:r w:rsidRPr="003B5936">
        <w:rPr>
          <w:rFonts w:ascii="Calibri" w:eastAsia="Calibri" w:hAnsi="Calibri" w:cs="Times New Roman"/>
          <w:i/>
          <w:u w:val="single"/>
        </w:rPr>
        <w:t>]</w:t>
      </w:r>
    </w:p>
    <w:p w14:paraId="21DBE969" w14:textId="77777777" w:rsidR="000219FE" w:rsidRPr="00653129" w:rsidRDefault="008729D0" w:rsidP="000219F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50</w:t>
      </w:r>
      <w:r w:rsidR="000219FE" w:rsidRPr="00653129">
        <w:rPr>
          <w:rFonts w:ascii="Calibri" w:eastAsia="Calibri" w:hAnsi="Calibri" w:cs="Times New Roman"/>
        </w:rPr>
        <w:t>. §</w:t>
      </w:r>
    </w:p>
    <w:p w14:paraId="0C9625B5" w14:textId="77777777" w:rsidR="000219FE" w:rsidRPr="00653129" w:rsidRDefault="000219FE" w:rsidP="000219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53129">
        <w:rPr>
          <w:rFonts w:ascii="Calibri" w:eastAsia="Calibri" w:hAnsi="Calibri" w:cs="Times New Roman"/>
        </w:rPr>
        <w:t xml:space="preserve">Különleges beépítésre nem szánt </w:t>
      </w:r>
      <w:r>
        <w:rPr>
          <w:rFonts w:ascii="Calibri" w:eastAsia="Calibri" w:hAnsi="Calibri" w:cs="Times New Roman"/>
        </w:rPr>
        <w:t>rekreációs célú terület övezetében:</w:t>
      </w:r>
    </w:p>
    <w:p w14:paraId="77314BF2" w14:textId="77777777" w:rsidR="001D0424" w:rsidRPr="009918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99189A"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</w:r>
      <w:r w:rsidRPr="0099189A">
        <w:rPr>
          <w:rFonts w:ascii="Calibri" w:eastAsia="Calibri" w:hAnsi="Calibri" w:cs="Times New Roman"/>
        </w:rPr>
        <w:t>kikapcsolódást szolgáló,</w:t>
      </w:r>
    </w:p>
    <w:p w14:paraId="393B6FC9" w14:textId="77777777" w:rsidR="001D0424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sportolási célú,</w:t>
      </w:r>
    </w:p>
    <w:p w14:paraId="383C4903" w14:textId="77777777" w:rsidR="001D0424" w:rsidRPr="00790F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vízi sport, horgászsport célú,</w:t>
      </w:r>
    </w:p>
    <w:p w14:paraId="7BC9CD81" w14:textId="77777777" w:rsidR="001D0424" w:rsidRPr="00790F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turisztikai és idegenforgalmi,</w:t>
      </w:r>
    </w:p>
    <w:p w14:paraId="07DDD0C4" w14:textId="77777777" w:rsidR="001D0424" w:rsidRPr="00790F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 xml:space="preserve">szálláshely szolgáltató és vendéglátó, </w:t>
      </w:r>
    </w:p>
    <w:p w14:paraId="639EAF44" w14:textId="77777777" w:rsidR="001D0424" w:rsidRPr="00790F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</w:t>
      </w:r>
      <w:r>
        <w:rPr>
          <w:rFonts w:ascii="Calibri" w:eastAsia="Calibri" w:hAnsi="Calibri" w:cs="Times New Roman"/>
        </w:rPr>
        <w:tab/>
      </w:r>
      <w:r w:rsidRPr="00790F9A">
        <w:rPr>
          <w:rFonts w:ascii="Calibri" w:eastAsia="Calibri" w:hAnsi="Calibri" w:cs="Times New Roman"/>
        </w:rPr>
        <w:t>a tevékenységhez szorosan kapcsolódó kiszolgáló (szociális, irodai, raktár, porta stb.)</w:t>
      </w:r>
    </w:p>
    <w:p w14:paraId="59B6A928" w14:textId="77777777" w:rsidR="001D0424" w:rsidRPr="00790F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</w:t>
      </w:r>
      <w:r w:rsidRPr="00790F9A">
        <w:rPr>
          <w:rFonts w:ascii="Calibri" w:eastAsia="Calibri" w:hAnsi="Calibri" w:cs="Times New Roman"/>
        </w:rPr>
        <w:t>)</w:t>
      </w:r>
      <w:r w:rsidRPr="00790F9A">
        <w:rPr>
          <w:rFonts w:ascii="Calibri" w:eastAsia="Calibri" w:hAnsi="Calibri" w:cs="Times New Roman"/>
        </w:rPr>
        <w:tab/>
        <w:t>a létesítmény fenntartását szolgáló gazdasági célú</w:t>
      </w:r>
    </w:p>
    <w:p w14:paraId="4F843B1F" w14:textId="77777777" w:rsidR="001D0424" w:rsidRPr="00790F9A" w:rsidRDefault="001D0424" w:rsidP="001D0424">
      <w:pPr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790F9A">
        <w:rPr>
          <w:rFonts w:ascii="Calibri" w:eastAsia="Calibri" w:hAnsi="Calibri" w:cs="Times New Roman"/>
        </w:rPr>
        <w:t>rendeltetés(eke)t tartalmazó épület(</w:t>
      </w:r>
      <w:proofErr w:type="spellStart"/>
      <w:r w:rsidRPr="00790F9A">
        <w:rPr>
          <w:rFonts w:ascii="Calibri" w:eastAsia="Calibri" w:hAnsi="Calibri" w:cs="Times New Roman"/>
        </w:rPr>
        <w:t>ek</w:t>
      </w:r>
      <w:proofErr w:type="spellEnd"/>
      <w:r w:rsidRPr="00790F9A">
        <w:rPr>
          <w:rFonts w:ascii="Calibri" w:eastAsia="Calibri" w:hAnsi="Calibri" w:cs="Times New Roman"/>
        </w:rPr>
        <w:t>) helyezhető(k) el.</w:t>
      </w:r>
    </w:p>
    <w:p w14:paraId="1EDCFB11" w14:textId="77777777" w:rsidR="000219FE" w:rsidRDefault="000219FE" w:rsidP="000219FE">
      <w:pPr>
        <w:spacing w:after="0" w:line="240" w:lineRule="auto"/>
        <w:rPr>
          <w:rFonts w:ascii="Calibri" w:eastAsia="Calibri" w:hAnsi="Calibri" w:cs="Times New Roman"/>
        </w:rPr>
      </w:pPr>
    </w:p>
    <w:p w14:paraId="1E9876BF" w14:textId="77777777" w:rsidR="001E02DF" w:rsidRDefault="001E02DF" w:rsidP="00F92EEB">
      <w:pPr>
        <w:spacing w:after="0" w:line="240" w:lineRule="auto"/>
        <w:rPr>
          <w:rFonts w:ascii="Calibri" w:eastAsia="Calibri" w:hAnsi="Calibri" w:cs="Times New Roman"/>
        </w:rPr>
      </w:pPr>
    </w:p>
    <w:p w14:paraId="5A10405F" w14:textId="77777777" w:rsidR="004C6B50" w:rsidRPr="004C6B50" w:rsidRDefault="004C6B50" w:rsidP="004C6B50">
      <w:pPr>
        <w:spacing w:after="0" w:line="240" w:lineRule="auto"/>
        <w:rPr>
          <w:rFonts w:ascii="Calibri" w:eastAsia="Calibri" w:hAnsi="Calibri" w:cs="Times New Roman"/>
        </w:rPr>
      </w:pPr>
    </w:p>
    <w:p w14:paraId="3C826530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64F">
        <w:rPr>
          <w:rFonts w:ascii="Calibri" w:eastAsia="Calibri" w:hAnsi="Calibri" w:cs="Times New Roman"/>
          <w:b/>
        </w:rPr>
        <w:t>HARMADIK RÉSZ</w:t>
      </w:r>
    </w:p>
    <w:p w14:paraId="7170B2C2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64F">
        <w:rPr>
          <w:rFonts w:ascii="Calibri" w:eastAsia="Calibri" w:hAnsi="Calibri" w:cs="Times New Roman"/>
          <w:b/>
        </w:rPr>
        <w:t>ZÁRÓ RENDELKEZÉSEK</w:t>
      </w:r>
    </w:p>
    <w:p w14:paraId="0B86B1E5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9634395" w14:textId="77777777" w:rsidR="001E02DF" w:rsidRPr="002C064F" w:rsidRDefault="000219FE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8729D0">
        <w:rPr>
          <w:rFonts w:ascii="Calibri" w:eastAsia="Calibri" w:hAnsi="Calibri" w:cs="Times New Roman"/>
        </w:rPr>
        <w:t>1</w:t>
      </w:r>
      <w:r w:rsidR="001E02DF" w:rsidRPr="002C064F">
        <w:rPr>
          <w:rFonts w:ascii="Calibri" w:eastAsia="Calibri" w:hAnsi="Calibri" w:cs="Times New Roman"/>
        </w:rPr>
        <w:t>. §</w:t>
      </w:r>
    </w:p>
    <w:p w14:paraId="0024771C" w14:textId="06559B6C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>(1)</w:t>
      </w:r>
      <w:r w:rsidRPr="002C064F">
        <w:rPr>
          <w:rFonts w:ascii="Calibri" w:eastAsia="Calibri" w:hAnsi="Calibri" w:cs="Times New Roman"/>
        </w:rPr>
        <w:tab/>
        <w:t>E Rendelet</w:t>
      </w:r>
      <w:r>
        <w:rPr>
          <w:rFonts w:ascii="Calibri" w:eastAsia="Calibri" w:hAnsi="Calibri" w:cs="Times New Roman"/>
        </w:rPr>
        <w:t xml:space="preserve"> </w:t>
      </w:r>
      <w:r w:rsidR="00B932A7">
        <w:rPr>
          <w:rFonts w:ascii="Calibri" w:eastAsia="Calibri" w:hAnsi="Calibri" w:cs="Times New Roman"/>
        </w:rPr>
        <w:t xml:space="preserve">2021. </w:t>
      </w:r>
      <w:r w:rsidR="005177AB">
        <w:rPr>
          <w:rFonts w:ascii="Calibri" w:eastAsia="Calibri" w:hAnsi="Calibri" w:cs="Times New Roman"/>
        </w:rPr>
        <w:t>július 1-jén lé</w:t>
      </w:r>
      <w:r w:rsidRPr="002C064F">
        <w:rPr>
          <w:rFonts w:ascii="Calibri" w:eastAsia="Calibri" w:hAnsi="Calibri" w:cs="Times New Roman"/>
        </w:rPr>
        <w:t>p hatályba.</w:t>
      </w:r>
    </w:p>
    <w:p w14:paraId="11FA27B2" w14:textId="77777777" w:rsidR="001E02DF" w:rsidRPr="002C064F" w:rsidRDefault="001E02DF" w:rsidP="00F92EE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44C12">
        <w:rPr>
          <w:rFonts w:ascii="Calibri" w:eastAsia="Calibri" w:hAnsi="Calibri" w:cs="Times New Roman"/>
        </w:rPr>
        <w:t>(2)</w:t>
      </w:r>
      <w:r w:rsidRPr="00244C12">
        <w:rPr>
          <w:rFonts w:ascii="Calibri" w:eastAsia="Calibri" w:hAnsi="Calibri" w:cs="Times New Roman"/>
        </w:rPr>
        <w:tab/>
        <w:t xml:space="preserve">E Rendelet hatálybalépésével egyidejűleg </w:t>
      </w:r>
      <w:r w:rsidR="001862C4" w:rsidRPr="00244C12">
        <w:rPr>
          <w:rFonts w:ascii="Calibri" w:eastAsia="Calibri" w:hAnsi="Calibri" w:cs="Arial"/>
        </w:rPr>
        <w:t>Kerecsend</w:t>
      </w:r>
      <w:r w:rsidRPr="00244C12">
        <w:rPr>
          <w:rFonts w:ascii="Calibri" w:eastAsia="Calibri" w:hAnsi="Calibri" w:cs="Arial"/>
        </w:rPr>
        <w:t xml:space="preserve"> </w:t>
      </w:r>
      <w:r w:rsidR="00624E4E">
        <w:rPr>
          <w:rFonts w:ascii="Calibri" w:eastAsia="Calibri" w:hAnsi="Calibri" w:cs="Arial"/>
        </w:rPr>
        <w:t>K</w:t>
      </w:r>
      <w:r w:rsidRPr="00244C12">
        <w:rPr>
          <w:rFonts w:ascii="Calibri" w:eastAsia="Calibri" w:hAnsi="Calibri" w:cs="Arial"/>
        </w:rPr>
        <w:t>özség</w:t>
      </w:r>
      <w:r w:rsidRPr="00244C12">
        <w:rPr>
          <w:rFonts w:ascii="Calibri" w:eastAsia="Calibri" w:hAnsi="Calibri" w:cs="Times New Roman"/>
        </w:rPr>
        <w:t xml:space="preserve"> </w:t>
      </w:r>
      <w:r w:rsidR="006D51E6">
        <w:rPr>
          <w:rFonts w:ascii="Calibri" w:eastAsia="Calibri" w:hAnsi="Calibri" w:cs="Times New Roman"/>
        </w:rPr>
        <w:t xml:space="preserve">Önkormányzata Képviselő-testületének a </w:t>
      </w:r>
      <w:r w:rsidR="00624E4E">
        <w:rPr>
          <w:rFonts w:ascii="Calibri" w:eastAsia="Calibri" w:hAnsi="Calibri" w:cs="Times New Roman"/>
        </w:rPr>
        <w:t>H</w:t>
      </w:r>
      <w:r w:rsidRPr="00244C12">
        <w:rPr>
          <w:rFonts w:ascii="Calibri" w:eastAsia="Calibri" w:hAnsi="Calibri" w:cs="Times New Roman"/>
        </w:rPr>
        <w:t xml:space="preserve">elyi </w:t>
      </w:r>
      <w:r w:rsidR="00624E4E">
        <w:rPr>
          <w:rFonts w:ascii="Calibri" w:eastAsia="Calibri" w:hAnsi="Calibri" w:cs="Times New Roman"/>
        </w:rPr>
        <w:t>É</w:t>
      </w:r>
      <w:r w:rsidRPr="00244C12">
        <w:rPr>
          <w:rFonts w:ascii="Calibri" w:eastAsia="Calibri" w:hAnsi="Calibri" w:cs="Times New Roman"/>
        </w:rPr>
        <w:t xml:space="preserve">pítési </w:t>
      </w:r>
      <w:r w:rsidR="00624E4E">
        <w:rPr>
          <w:rFonts w:ascii="Calibri" w:eastAsia="Calibri" w:hAnsi="Calibri" w:cs="Times New Roman"/>
        </w:rPr>
        <w:t>S</w:t>
      </w:r>
      <w:r w:rsidR="006D51E6">
        <w:rPr>
          <w:rFonts w:ascii="Calibri" w:eastAsia="Calibri" w:hAnsi="Calibri" w:cs="Times New Roman"/>
        </w:rPr>
        <w:t>zabályzat</w:t>
      </w:r>
      <w:r w:rsidRPr="00244C12">
        <w:rPr>
          <w:rFonts w:ascii="Calibri" w:eastAsia="Calibri" w:hAnsi="Calibri" w:cs="Times New Roman"/>
        </w:rPr>
        <w:t xml:space="preserve">ról szóló </w:t>
      </w:r>
      <w:r w:rsidR="00244C12" w:rsidRPr="00244C12">
        <w:rPr>
          <w:rFonts w:ascii="Calibri" w:eastAsia="Calibri" w:hAnsi="Calibri" w:cs="Times New Roman"/>
        </w:rPr>
        <w:t>14</w:t>
      </w:r>
      <w:r w:rsidRPr="00244C12">
        <w:rPr>
          <w:rFonts w:ascii="Calibri" w:eastAsia="Calibri" w:hAnsi="Calibri" w:cs="Times New Roman"/>
        </w:rPr>
        <w:t>/20</w:t>
      </w:r>
      <w:r w:rsidR="00244C12" w:rsidRPr="00244C12">
        <w:rPr>
          <w:rFonts w:ascii="Calibri" w:eastAsia="Calibri" w:hAnsi="Calibri" w:cs="Times New Roman"/>
        </w:rPr>
        <w:t>04</w:t>
      </w:r>
      <w:r w:rsidRPr="00244C12">
        <w:rPr>
          <w:rFonts w:ascii="Calibri" w:eastAsia="Calibri" w:hAnsi="Calibri" w:cs="Times New Roman"/>
        </w:rPr>
        <w:t>. (</w:t>
      </w:r>
      <w:r w:rsidR="00244C12" w:rsidRPr="00244C12">
        <w:rPr>
          <w:rFonts w:ascii="Calibri" w:eastAsia="Calibri" w:hAnsi="Calibri" w:cs="Times New Roman"/>
        </w:rPr>
        <w:t>IX</w:t>
      </w:r>
      <w:r w:rsidRPr="00244C12">
        <w:rPr>
          <w:rFonts w:ascii="Calibri" w:eastAsia="Calibri" w:hAnsi="Calibri" w:cs="Times New Roman"/>
        </w:rPr>
        <w:t>. </w:t>
      </w:r>
      <w:r w:rsidR="00244C12" w:rsidRPr="00244C12">
        <w:rPr>
          <w:rFonts w:ascii="Calibri" w:eastAsia="Calibri" w:hAnsi="Calibri" w:cs="Times New Roman"/>
        </w:rPr>
        <w:t>14</w:t>
      </w:r>
      <w:r w:rsidRPr="00244C12">
        <w:rPr>
          <w:rFonts w:ascii="Calibri" w:eastAsia="Calibri" w:hAnsi="Calibri" w:cs="Times New Roman"/>
        </w:rPr>
        <w:t>.) önkormányzati rendelete hatályát veszti.</w:t>
      </w:r>
    </w:p>
    <w:p w14:paraId="44D185D2" w14:textId="77777777" w:rsidR="00D26885" w:rsidRPr="002C064F" w:rsidRDefault="00D26885" w:rsidP="006D51E6">
      <w:pPr>
        <w:spacing w:after="0" w:line="240" w:lineRule="auto"/>
        <w:rPr>
          <w:rFonts w:ascii="Calibri" w:eastAsia="Calibri" w:hAnsi="Calibri" w:cs="Times New Roman"/>
        </w:rPr>
      </w:pPr>
    </w:p>
    <w:p w14:paraId="3507AD4D" w14:textId="77777777" w:rsidR="00D26885" w:rsidRDefault="00D26885" w:rsidP="006D51E6">
      <w:pPr>
        <w:spacing w:after="0" w:line="240" w:lineRule="auto"/>
        <w:rPr>
          <w:rFonts w:ascii="Calibri" w:eastAsia="Calibri" w:hAnsi="Calibri" w:cs="Times New Roman"/>
        </w:rPr>
      </w:pPr>
    </w:p>
    <w:p w14:paraId="70B95D68" w14:textId="77777777" w:rsidR="001E02DF" w:rsidRPr="002C064F" w:rsidRDefault="001E02DF" w:rsidP="006D51E6">
      <w:pPr>
        <w:spacing w:after="0" w:line="240" w:lineRule="auto"/>
        <w:rPr>
          <w:rFonts w:ascii="Calibri" w:eastAsia="Calibri" w:hAnsi="Calibri" w:cs="Times New Roman"/>
        </w:rPr>
      </w:pPr>
    </w:p>
    <w:p w14:paraId="12415540" w14:textId="77777777" w:rsidR="001E02DF" w:rsidRDefault="001E02DF" w:rsidP="006D51E6">
      <w:pPr>
        <w:spacing w:after="0" w:line="240" w:lineRule="auto"/>
        <w:rPr>
          <w:rFonts w:ascii="Calibri" w:eastAsia="Calibri" w:hAnsi="Calibri" w:cs="Times New Roman"/>
        </w:rPr>
      </w:pPr>
    </w:p>
    <w:p w14:paraId="6F702308" w14:textId="77777777" w:rsidR="001E02DF" w:rsidRPr="002C064F" w:rsidRDefault="001E02DF" w:rsidP="00F92E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FCDF3F" w14:textId="77777777" w:rsidR="001E02DF" w:rsidRPr="002C064F" w:rsidRDefault="001E02DF" w:rsidP="00F92EEB">
      <w:pPr>
        <w:tabs>
          <w:tab w:val="center" w:pos="2835"/>
          <w:tab w:val="center" w:pos="7371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ab/>
        <w:t>…………………………………………..</w:t>
      </w:r>
      <w:r w:rsidRPr="002C064F">
        <w:rPr>
          <w:rFonts w:ascii="Calibri" w:eastAsia="Calibri" w:hAnsi="Calibri" w:cs="Times New Roman"/>
        </w:rPr>
        <w:tab/>
        <w:t>…………………………………………..</w:t>
      </w:r>
    </w:p>
    <w:p w14:paraId="6F0D38BE" w14:textId="77777777" w:rsidR="001E02DF" w:rsidRPr="002C064F" w:rsidRDefault="001E02DF" w:rsidP="00F92EEB">
      <w:pPr>
        <w:tabs>
          <w:tab w:val="center" w:pos="2835"/>
          <w:tab w:val="center" w:pos="7371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ab/>
      </w:r>
      <w:r w:rsidR="00026B43" w:rsidRPr="00026B43">
        <w:rPr>
          <w:rFonts w:ascii="Calibri" w:eastAsia="Calibri" w:hAnsi="Calibri" w:cs="Times New Roman"/>
        </w:rPr>
        <w:t>Sári László</w:t>
      </w:r>
      <w:r w:rsidRPr="002C064F">
        <w:rPr>
          <w:rFonts w:ascii="Calibri" w:eastAsia="Calibri" w:hAnsi="Calibri" w:cs="Times New Roman"/>
        </w:rPr>
        <w:tab/>
      </w:r>
      <w:r w:rsidR="00026B43" w:rsidRPr="00026B43">
        <w:rPr>
          <w:rFonts w:ascii="Calibri" w:eastAsia="Calibri" w:hAnsi="Calibri" w:cs="Times New Roman"/>
        </w:rPr>
        <w:t>Kiss Sándor</w:t>
      </w:r>
    </w:p>
    <w:p w14:paraId="6946CE74" w14:textId="77777777" w:rsidR="001E02DF" w:rsidRPr="002C064F" w:rsidRDefault="001E02DF" w:rsidP="00F92EEB">
      <w:pPr>
        <w:tabs>
          <w:tab w:val="center" w:pos="2835"/>
          <w:tab w:val="center" w:pos="7371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064F">
        <w:rPr>
          <w:rFonts w:ascii="Calibri" w:eastAsia="Calibri" w:hAnsi="Calibri" w:cs="Times New Roman"/>
        </w:rPr>
        <w:tab/>
      </w:r>
      <w:r w:rsidR="00B932A7">
        <w:rPr>
          <w:rFonts w:ascii="Calibri" w:eastAsia="Calibri" w:hAnsi="Calibri" w:cs="Times New Roman"/>
        </w:rPr>
        <w:t>polgármester</w:t>
      </w:r>
      <w:r w:rsidRPr="002C064F">
        <w:rPr>
          <w:rFonts w:ascii="Calibri" w:eastAsia="Calibri" w:hAnsi="Calibri" w:cs="Times New Roman"/>
        </w:rPr>
        <w:tab/>
      </w:r>
      <w:r w:rsidR="006E379A">
        <w:rPr>
          <w:rFonts w:ascii="Calibri" w:eastAsia="Calibri" w:hAnsi="Calibri" w:cs="Times New Roman"/>
        </w:rPr>
        <w:t>címzetes fő</w:t>
      </w:r>
      <w:r w:rsidRPr="002C064F">
        <w:rPr>
          <w:rFonts w:ascii="Calibri" w:eastAsia="Calibri" w:hAnsi="Calibri" w:cs="Times New Roman"/>
        </w:rPr>
        <w:t>jegyző</w:t>
      </w:r>
    </w:p>
    <w:sectPr w:rsidR="001E02DF" w:rsidRPr="002C064F" w:rsidSect="00BB1CA1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3F0F" w14:textId="77777777" w:rsidR="00640CEC" w:rsidRDefault="00640CEC" w:rsidP="005727A1">
      <w:pPr>
        <w:spacing w:after="0" w:line="240" w:lineRule="auto"/>
      </w:pPr>
      <w:r>
        <w:separator/>
      </w:r>
    </w:p>
  </w:endnote>
  <w:endnote w:type="continuationSeparator" w:id="0">
    <w:p w14:paraId="657D016E" w14:textId="77777777" w:rsidR="00640CEC" w:rsidRDefault="00640CEC" w:rsidP="0057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F008" w14:textId="77777777" w:rsidR="00640CEC" w:rsidRDefault="00640CEC" w:rsidP="005727A1">
      <w:pPr>
        <w:spacing w:after="0" w:line="240" w:lineRule="auto"/>
      </w:pPr>
      <w:r>
        <w:separator/>
      </w:r>
    </w:p>
  </w:footnote>
  <w:footnote w:type="continuationSeparator" w:id="0">
    <w:p w14:paraId="6E00829A" w14:textId="77777777" w:rsidR="00640CEC" w:rsidRDefault="00640CEC" w:rsidP="005727A1">
      <w:pPr>
        <w:spacing w:after="0" w:line="240" w:lineRule="auto"/>
      </w:pPr>
      <w:r>
        <w:continuationSeparator/>
      </w:r>
    </w:p>
  </w:footnote>
  <w:footnote w:id="1">
    <w:p w14:paraId="5884C852" w14:textId="3F486B75" w:rsidR="00804F33" w:rsidRPr="00804F33" w:rsidRDefault="00804F33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Beiktatta a 2/2022. (II.14.) önkormányzati rendelet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3AF4" w14:textId="77777777" w:rsidR="0014593A" w:rsidRPr="00B75C20" w:rsidRDefault="0014593A" w:rsidP="00E54C71">
    <w:pPr>
      <w:pStyle w:val="lfej"/>
      <w:ind w:left="851"/>
      <w:rPr>
        <w:rFonts w:cstheme="minorHAnsi"/>
        <w:smallCaps/>
        <w:sz w:val="20"/>
        <w:szCs w:val="20"/>
      </w:rPr>
    </w:pPr>
    <w:r>
      <w:rPr>
        <w:rFonts w:cstheme="minorHAnsi"/>
        <w:smallCaps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6A0D9250" wp14:editId="25B30877">
          <wp:simplePos x="0" y="0"/>
          <wp:positionH relativeFrom="margin">
            <wp:align>left</wp:align>
          </wp:positionH>
          <wp:positionV relativeFrom="paragraph">
            <wp:posOffset>23301</wp:posOffset>
          </wp:positionV>
          <wp:extent cx="257724" cy="282965"/>
          <wp:effectExtent l="0" t="0" r="9525" b="317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recsend ci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4" cy="28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mallCaps/>
        <w:sz w:val="20"/>
        <w:szCs w:val="20"/>
      </w:rPr>
      <w:t>KERECSEND Község</w:t>
    </w:r>
    <w:r w:rsidRPr="00B75C20">
      <w:rPr>
        <w:rFonts w:cstheme="minorHAnsi"/>
        <w:smallCaps/>
        <w:sz w:val="20"/>
        <w:szCs w:val="20"/>
      </w:rPr>
      <w:t xml:space="preserve"> </w:t>
    </w:r>
    <w:r>
      <w:rPr>
        <w:rFonts w:cstheme="minorHAnsi"/>
        <w:smallCaps/>
        <w:sz w:val="20"/>
        <w:szCs w:val="20"/>
      </w:rPr>
      <w:t>T</w:t>
    </w:r>
    <w:r w:rsidRPr="00B75C20">
      <w:rPr>
        <w:rFonts w:cstheme="minorHAnsi"/>
        <w:smallCaps/>
        <w:sz w:val="20"/>
        <w:szCs w:val="20"/>
      </w:rPr>
      <w:t xml:space="preserve">elepülésrendezési </w:t>
    </w:r>
    <w:r>
      <w:rPr>
        <w:rFonts w:cstheme="minorHAnsi"/>
        <w:smallCaps/>
        <w:sz w:val="20"/>
        <w:szCs w:val="20"/>
      </w:rPr>
      <w:t>E</w:t>
    </w:r>
    <w:r w:rsidRPr="00B75C20">
      <w:rPr>
        <w:rFonts w:cstheme="minorHAnsi"/>
        <w:smallCaps/>
        <w:sz w:val="20"/>
        <w:szCs w:val="20"/>
      </w:rPr>
      <w:t>szközeinek teljes körű felülvizsgálata</w:t>
    </w:r>
  </w:p>
  <w:p w14:paraId="5154A012" w14:textId="77777777" w:rsidR="0014593A" w:rsidRPr="00E54C71" w:rsidRDefault="0014593A" w:rsidP="00E54C71">
    <w:pPr>
      <w:pStyle w:val="lfej"/>
      <w:pBdr>
        <w:bottom w:val="single" w:sz="4" w:space="1" w:color="auto"/>
      </w:pBdr>
      <w:ind w:left="851"/>
    </w:pPr>
    <w:r>
      <w:rPr>
        <w:rFonts w:cstheme="minorHAnsi"/>
        <w:smallCaps/>
        <w:sz w:val="20"/>
        <w:szCs w:val="20"/>
      </w:rPr>
      <w:t>ÁF-anyag</w:t>
    </w:r>
    <w:r w:rsidRPr="00B75C20">
      <w:rPr>
        <w:rFonts w:cstheme="minorHAnsi"/>
        <w:smallCaps/>
        <w:sz w:val="20"/>
        <w:szCs w:val="20"/>
      </w:rPr>
      <w:t xml:space="preserve"> • 20</w:t>
    </w:r>
    <w:r>
      <w:rPr>
        <w:rFonts w:cstheme="minorHAnsi"/>
        <w:smallCaps/>
        <w:sz w:val="20"/>
        <w:szCs w:val="20"/>
      </w:rPr>
      <w:t>21</w:t>
    </w:r>
    <w:r w:rsidRPr="00BD1F61">
      <w:rPr>
        <w:rFonts w:cstheme="minorHAnsi"/>
        <w:smallCaps/>
        <w:sz w:val="20"/>
        <w:szCs w:val="20"/>
      </w:rPr>
      <w:t xml:space="preserve">. </w:t>
    </w:r>
    <w:r>
      <w:rPr>
        <w:rFonts w:cstheme="minorHAnsi"/>
        <w:smallCaps/>
        <w:sz w:val="20"/>
        <w:szCs w:val="20"/>
      </w:rPr>
      <w:t xml:space="preserve">március </w:t>
    </w:r>
    <w:r w:rsidRPr="00BD1F61">
      <w:rPr>
        <w:rFonts w:cstheme="minorHAnsi"/>
        <w:smallCaps/>
        <w:sz w:val="20"/>
        <w:szCs w:val="20"/>
      </w:rPr>
      <w:t xml:space="preserve">hó • Tsz.: </w:t>
    </w:r>
    <w:r w:rsidRPr="004E03EE">
      <w:rPr>
        <w:rFonts w:cstheme="minorHAnsi"/>
        <w:smallCaps/>
        <w:sz w:val="20"/>
        <w:szCs w:val="20"/>
      </w:rPr>
      <w:t>4451/2019</w:t>
    </w:r>
    <w:r>
      <w:rPr>
        <w:rFonts w:cstheme="minorHAnsi"/>
        <w:smallCaps/>
        <w:sz w:val="20"/>
        <w:szCs w:val="20"/>
      </w:rPr>
      <w:tab/>
    </w:r>
    <w:r w:rsidRPr="00B75C20">
      <w:rPr>
        <w:rFonts w:cstheme="minorHAnsi"/>
        <w:smallCaps/>
        <w:sz w:val="20"/>
        <w:szCs w:val="20"/>
      </w:rPr>
      <w:fldChar w:fldCharType="begin"/>
    </w:r>
    <w:r w:rsidRPr="00B75C20">
      <w:rPr>
        <w:rFonts w:cstheme="minorHAnsi"/>
        <w:smallCaps/>
        <w:sz w:val="20"/>
        <w:szCs w:val="20"/>
      </w:rPr>
      <w:instrText>PAGE   \* MERGEFORMAT</w:instrText>
    </w:r>
    <w:r w:rsidRPr="00B75C20">
      <w:rPr>
        <w:rFonts w:cstheme="minorHAnsi"/>
        <w:smallCaps/>
        <w:sz w:val="20"/>
        <w:szCs w:val="20"/>
      </w:rPr>
      <w:fldChar w:fldCharType="separate"/>
    </w:r>
    <w:r>
      <w:rPr>
        <w:rFonts w:cstheme="minorHAnsi"/>
        <w:smallCaps/>
        <w:noProof/>
        <w:sz w:val="20"/>
        <w:szCs w:val="20"/>
      </w:rPr>
      <w:t>22</w:t>
    </w:r>
    <w:r w:rsidRPr="00B75C20">
      <w:rPr>
        <w:rFonts w:cstheme="minorHAnsi"/>
        <w:small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43E"/>
    <w:multiLevelType w:val="hybridMultilevel"/>
    <w:tmpl w:val="AA6439F6"/>
    <w:lvl w:ilvl="0" w:tplc="AD5AC31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A07C91"/>
    <w:multiLevelType w:val="hybridMultilevel"/>
    <w:tmpl w:val="5D3897EC"/>
    <w:lvl w:ilvl="0" w:tplc="1F4020A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A051BE"/>
    <w:multiLevelType w:val="hybridMultilevel"/>
    <w:tmpl w:val="DCE26966"/>
    <w:lvl w:ilvl="0" w:tplc="CC5EC2E4">
      <w:start w:val="1"/>
      <w:numFmt w:val="bullet"/>
      <w:pStyle w:val="Felsorols1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A0181"/>
    <w:multiLevelType w:val="hybridMultilevel"/>
    <w:tmpl w:val="C8340A36"/>
    <w:lvl w:ilvl="0" w:tplc="F4BC89E8">
      <w:start w:val="1"/>
      <w:numFmt w:val="bullet"/>
      <w:pStyle w:val="Felsorols2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8731916">
    <w:abstractNumId w:val="2"/>
  </w:num>
  <w:num w:numId="2" w16cid:durableId="1647854838">
    <w:abstractNumId w:val="3"/>
  </w:num>
  <w:num w:numId="3" w16cid:durableId="1267539889">
    <w:abstractNumId w:val="1"/>
  </w:num>
  <w:num w:numId="4" w16cid:durableId="5800227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D0"/>
    <w:rsid w:val="00000CBC"/>
    <w:rsid w:val="00001059"/>
    <w:rsid w:val="00001195"/>
    <w:rsid w:val="000033B8"/>
    <w:rsid w:val="00005106"/>
    <w:rsid w:val="0000528B"/>
    <w:rsid w:val="00006C41"/>
    <w:rsid w:val="00011000"/>
    <w:rsid w:val="000135A3"/>
    <w:rsid w:val="0001451C"/>
    <w:rsid w:val="000149A1"/>
    <w:rsid w:val="00015266"/>
    <w:rsid w:val="00017B14"/>
    <w:rsid w:val="00017CE1"/>
    <w:rsid w:val="00021930"/>
    <w:rsid w:val="000219FE"/>
    <w:rsid w:val="000269EE"/>
    <w:rsid w:val="00026B43"/>
    <w:rsid w:val="00026D0D"/>
    <w:rsid w:val="000270F1"/>
    <w:rsid w:val="00030E5F"/>
    <w:rsid w:val="00030EBC"/>
    <w:rsid w:val="0003184B"/>
    <w:rsid w:val="00031A4D"/>
    <w:rsid w:val="00033F2A"/>
    <w:rsid w:val="00034316"/>
    <w:rsid w:val="00035371"/>
    <w:rsid w:val="000375A2"/>
    <w:rsid w:val="00037935"/>
    <w:rsid w:val="00042A85"/>
    <w:rsid w:val="00042F0F"/>
    <w:rsid w:val="0004369E"/>
    <w:rsid w:val="00044729"/>
    <w:rsid w:val="0004497D"/>
    <w:rsid w:val="0004533E"/>
    <w:rsid w:val="00046F75"/>
    <w:rsid w:val="000475D5"/>
    <w:rsid w:val="00052157"/>
    <w:rsid w:val="0005252B"/>
    <w:rsid w:val="00053745"/>
    <w:rsid w:val="0005555C"/>
    <w:rsid w:val="0006185B"/>
    <w:rsid w:val="00062508"/>
    <w:rsid w:val="00064004"/>
    <w:rsid w:val="00064E7B"/>
    <w:rsid w:val="00066973"/>
    <w:rsid w:val="00067DF3"/>
    <w:rsid w:val="00070414"/>
    <w:rsid w:val="0007156D"/>
    <w:rsid w:val="00072B9D"/>
    <w:rsid w:val="00074165"/>
    <w:rsid w:val="00075887"/>
    <w:rsid w:val="00077EBA"/>
    <w:rsid w:val="0008332D"/>
    <w:rsid w:val="000835D7"/>
    <w:rsid w:val="00090ECF"/>
    <w:rsid w:val="000911F8"/>
    <w:rsid w:val="000923BA"/>
    <w:rsid w:val="00094A94"/>
    <w:rsid w:val="000A02CD"/>
    <w:rsid w:val="000A0683"/>
    <w:rsid w:val="000A134F"/>
    <w:rsid w:val="000A1F5A"/>
    <w:rsid w:val="000A51E2"/>
    <w:rsid w:val="000A613A"/>
    <w:rsid w:val="000A6201"/>
    <w:rsid w:val="000A661E"/>
    <w:rsid w:val="000A6FCE"/>
    <w:rsid w:val="000A7367"/>
    <w:rsid w:val="000B0E4A"/>
    <w:rsid w:val="000B1CA8"/>
    <w:rsid w:val="000B4330"/>
    <w:rsid w:val="000B6862"/>
    <w:rsid w:val="000B7FD5"/>
    <w:rsid w:val="000C051D"/>
    <w:rsid w:val="000C1F65"/>
    <w:rsid w:val="000C26E6"/>
    <w:rsid w:val="000C2C93"/>
    <w:rsid w:val="000C36BE"/>
    <w:rsid w:val="000D1497"/>
    <w:rsid w:val="000D14B6"/>
    <w:rsid w:val="000D2BA3"/>
    <w:rsid w:val="000D32A0"/>
    <w:rsid w:val="000D44CC"/>
    <w:rsid w:val="000D4EA0"/>
    <w:rsid w:val="000D519F"/>
    <w:rsid w:val="000D796B"/>
    <w:rsid w:val="000D79C7"/>
    <w:rsid w:val="000E0B09"/>
    <w:rsid w:val="000E17CE"/>
    <w:rsid w:val="000E24E1"/>
    <w:rsid w:val="000E24EA"/>
    <w:rsid w:val="000E26E6"/>
    <w:rsid w:val="000E2759"/>
    <w:rsid w:val="000E2DCC"/>
    <w:rsid w:val="000E30FF"/>
    <w:rsid w:val="000E3E79"/>
    <w:rsid w:val="000E52D8"/>
    <w:rsid w:val="000F1FAC"/>
    <w:rsid w:val="000F4249"/>
    <w:rsid w:val="000F4FF1"/>
    <w:rsid w:val="000F5D28"/>
    <w:rsid w:val="001000BE"/>
    <w:rsid w:val="00100C7B"/>
    <w:rsid w:val="00100CEF"/>
    <w:rsid w:val="00101500"/>
    <w:rsid w:val="0010188F"/>
    <w:rsid w:val="00101C93"/>
    <w:rsid w:val="00102206"/>
    <w:rsid w:val="0010309B"/>
    <w:rsid w:val="001065F4"/>
    <w:rsid w:val="001102E6"/>
    <w:rsid w:val="0011232B"/>
    <w:rsid w:val="00112FFD"/>
    <w:rsid w:val="0011310B"/>
    <w:rsid w:val="00113EE8"/>
    <w:rsid w:val="00115985"/>
    <w:rsid w:val="00115E92"/>
    <w:rsid w:val="001209CE"/>
    <w:rsid w:val="00121AEA"/>
    <w:rsid w:val="00130097"/>
    <w:rsid w:val="0013042C"/>
    <w:rsid w:val="00130C9F"/>
    <w:rsid w:val="001333C4"/>
    <w:rsid w:val="00137529"/>
    <w:rsid w:val="00140419"/>
    <w:rsid w:val="001413D6"/>
    <w:rsid w:val="001447B6"/>
    <w:rsid w:val="0014593A"/>
    <w:rsid w:val="0014682A"/>
    <w:rsid w:val="00146A63"/>
    <w:rsid w:val="00146BCA"/>
    <w:rsid w:val="0015317E"/>
    <w:rsid w:val="00155E76"/>
    <w:rsid w:val="00156F39"/>
    <w:rsid w:val="00160BF3"/>
    <w:rsid w:val="00161370"/>
    <w:rsid w:val="0016174E"/>
    <w:rsid w:val="00164AE1"/>
    <w:rsid w:val="001672CF"/>
    <w:rsid w:val="00167FB9"/>
    <w:rsid w:val="00180A40"/>
    <w:rsid w:val="00181AF6"/>
    <w:rsid w:val="001823F3"/>
    <w:rsid w:val="001830BA"/>
    <w:rsid w:val="001862C4"/>
    <w:rsid w:val="00186E5D"/>
    <w:rsid w:val="00191FE1"/>
    <w:rsid w:val="00192AD7"/>
    <w:rsid w:val="00193353"/>
    <w:rsid w:val="00194870"/>
    <w:rsid w:val="001955E0"/>
    <w:rsid w:val="00195658"/>
    <w:rsid w:val="0019755B"/>
    <w:rsid w:val="001A0814"/>
    <w:rsid w:val="001A0D39"/>
    <w:rsid w:val="001A0D4C"/>
    <w:rsid w:val="001A0D66"/>
    <w:rsid w:val="001A47C5"/>
    <w:rsid w:val="001A6BA7"/>
    <w:rsid w:val="001A7728"/>
    <w:rsid w:val="001A77AB"/>
    <w:rsid w:val="001A7F5A"/>
    <w:rsid w:val="001B045A"/>
    <w:rsid w:val="001B139C"/>
    <w:rsid w:val="001B2BDC"/>
    <w:rsid w:val="001B2C74"/>
    <w:rsid w:val="001B4463"/>
    <w:rsid w:val="001B57D9"/>
    <w:rsid w:val="001B7385"/>
    <w:rsid w:val="001C21A1"/>
    <w:rsid w:val="001C336C"/>
    <w:rsid w:val="001C59EE"/>
    <w:rsid w:val="001C6BA3"/>
    <w:rsid w:val="001C6EC3"/>
    <w:rsid w:val="001C7180"/>
    <w:rsid w:val="001C78CD"/>
    <w:rsid w:val="001D02A5"/>
    <w:rsid w:val="001D0424"/>
    <w:rsid w:val="001D0A7F"/>
    <w:rsid w:val="001D1F2D"/>
    <w:rsid w:val="001D3661"/>
    <w:rsid w:val="001D5D64"/>
    <w:rsid w:val="001E02DF"/>
    <w:rsid w:val="001E23CB"/>
    <w:rsid w:val="001E381D"/>
    <w:rsid w:val="001F091D"/>
    <w:rsid w:val="001F1DC4"/>
    <w:rsid w:val="001F54C9"/>
    <w:rsid w:val="00200528"/>
    <w:rsid w:val="002008EC"/>
    <w:rsid w:val="00201915"/>
    <w:rsid w:val="002024D1"/>
    <w:rsid w:val="00202785"/>
    <w:rsid w:val="00202A7A"/>
    <w:rsid w:val="00203941"/>
    <w:rsid w:val="00203A41"/>
    <w:rsid w:val="00204606"/>
    <w:rsid w:val="00204AC7"/>
    <w:rsid w:val="00205604"/>
    <w:rsid w:val="002078BD"/>
    <w:rsid w:val="00207ED4"/>
    <w:rsid w:val="002114AC"/>
    <w:rsid w:val="002118A6"/>
    <w:rsid w:val="002130BE"/>
    <w:rsid w:val="00216169"/>
    <w:rsid w:val="0021714E"/>
    <w:rsid w:val="00223ED9"/>
    <w:rsid w:val="0022423E"/>
    <w:rsid w:val="002252EC"/>
    <w:rsid w:val="002268E3"/>
    <w:rsid w:val="00227F32"/>
    <w:rsid w:val="00231C6C"/>
    <w:rsid w:val="00231EC3"/>
    <w:rsid w:val="002324D2"/>
    <w:rsid w:val="0023523B"/>
    <w:rsid w:val="00235E29"/>
    <w:rsid w:val="002360C8"/>
    <w:rsid w:val="00244C12"/>
    <w:rsid w:val="002455BB"/>
    <w:rsid w:val="0024696F"/>
    <w:rsid w:val="00247D2B"/>
    <w:rsid w:val="002513F0"/>
    <w:rsid w:val="00257DBC"/>
    <w:rsid w:val="002613B5"/>
    <w:rsid w:val="00261C2A"/>
    <w:rsid w:val="00261CD2"/>
    <w:rsid w:val="002649A2"/>
    <w:rsid w:val="002673E7"/>
    <w:rsid w:val="002700A8"/>
    <w:rsid w:val="0027087D"/>
    <w:rsid w:val="00270F9C"/>
    <w:rsid w:val="00271423"/>
    <w:rsid w:val="00271F03"/>
    <w:rsid w:val="00272226"/>
    <w:rsid w:val="00273AE7"/>
    <w:rsid w:val="0027525A"/>
    <w:rsid w:val="00276D3D"/>
    <w:rsid w:val="00281492"/>
    <w:rsid w:val="00281591"/>
    <w:rsid w:val="002846C2"/>
    <w:rsid w:val="0028554B"/>
    <w:rsid w:val="00285FE1"/>
    <w:rsid w:val="002874B6"/>
    <w:rsid w:val="00291D74"/>
    <w:rsid w:val="00292EC3"/>
    <w:rsid w:val="002958F6"/>
    <w:rsid w:val="00297638"/>
    <w:rsid w:val="00297725"/>
    <w:rsid w:val="002A0CB9"/>
    <w:rsid w:val="002A1A99"/>
    <w:rsid w:val="002A3473"/>
    <w:rsid w:val="002A36D6"/>
    <w:rsid w:val="002A4AED"/>
    <w:rsid w:val="002A596E"/>
    <w:rsid w:val="002A7DA8"/>
    <w:rsid w:val="002B2B05"/>
    <w:rsid w:val="002B33D0"/>
    <w:rsid w:val="002B5C8C"/>
    <w:rsid w:val="002B6F35"/>
    <w:rsid w:val="002B7939"/>
    <w:rsid w:val="002C064F"/>
    <w:rsid w:val="002C65D5"/>
    <w:rsid w:val="002C688F"/>
    <w:rsid w:val="002D136F"/>
    <w:rsid w:val="002D29D1"/>
    <w:rsid w:val="002D466E"/>
    <w:rsid w:val="002D6959"/>
    <w:rsid w:val="002E0EAE"/>
    <w:rsid w:val="002E3365"/>
    <w:rsid w:val="002E3DE9"/>
    <w:rsid w:val="002E420B"/>
    <w:rsid w:val="002E5266"/>
    <w:rsid w:val="002E5E25"/>
    <w:rsid w:val="002E6BD2"/>
    <w:rsid w:val="002E6CE2"/>
    <w:rsid w:val="002E70A6"/>
    <w:rsid w:val="002E7DBA"/>
    <w:rsid w:val="002F06F3"/>
    <w:rsid w:val="002F0952"/>
    <w:rsid w:val="002F3DCD"/>
    <w:rsid w:val="002F53ED"/>
    <w:rsid w:val="002F6AEC"/>
    <w:rsid w:val="002F6FDB"/>
    <w:rsid w:val="003032FF"/>
    <w:rsid w:val="00304CA7"/>
    <w:rsid w:val="00307151"/>
    <w:rsid w:val="00307F2D"/>
    <w:rsid w:val="003120BC"/>
    <w:rsid w:val="00312FDF"/>
    <w:rsid w:val="00315748"/>
    <w:rsid w:val="00317DD0"/>
    <w:rsid w:val="00322A23"/>
    <w:rsid w:val="003230CB"/>
    <w:rsid w:val="0032344E"/>
    <w:rsid w:val="00323BB0"/>
    <w:rsid w:val="00325E60"/>
    <w:rsid w:val="00327584"/>
    <w:rsid w:val="00330327"/>
    <w:rsid w:val="00330369"/>
    <w:rsid w:val="0033067D"/>
    <w:rsid w:val="00330F90"/>
    <w:rsid w:val="00333D57"/>
    <w:rsid w:val="0033577B"/>
    <w:rsid w:val="003400FE"/>
    <w:rsid w:val="00341F93"/>
    <w:rsid w:val="00343E01"/>
    <w:rsid w:val="003465F9"/>
    <w:rsid w:val="003468B4"/>
    <w:rsid w:val="00351A5C"/>
    <w:rsid w:val="0035390B"/>
    <w:rsid w:val="00360F94"/>
    <w:rsid w:val="00362123"/>
    <w:rsid w:val="00363C70"/>
    <w:rsid w:val="00364E36"/>
    <w:rsid w:val="0036648B"/>
    <w:rsid w:val="00366D16"/>
    <w:rsid w:val="00372268"/>
    <w:rsid w:val="003735C9"/>
    <w:rsid w:val="00376A0E"/>
    <w:rsid w:val="003829DB"/>
    <w:rsid w:val="003832B5"/>
    <w:rsid w:val="0038395E"/>
    <w:rsid w:val="00386033"/>
    <w:rsid w:val="00386AB8"/>
    <w:rsid w:val="0038765A"/>
    <w:rsid w:val="0039040A"/>
    <w:rsid w:val="00394D07"/>
    <w:rsid w:val="00395C5E"/>
    <w:rsid w:val="0039724A"/>
    <w:rsid w:val="00397C74"/>
    <w:rsid w:val="003A1BA6"/>
    <w:rsid w:val="003A25CA"/>
    <w:rsid w:val="003A4E43"/>
    <w:rsid w:val="003B02A9"/>
    <w:rsid w:val="003B1937"/>
    <w:rsid w:val="003B426E"/>
    <w:rsid w:val="003B44C0"/>
    <w:rsid w:val="003B4B8E"/>
    <w:rsid w:val="003B5936"/>
    <w:rsid w:val="003B7503"/>
    <w:rsid w:val="003C08E7"/>
    <w:rsid w:val="003C0A9C"/>
    <w:rsid w:val="003C0C2A"/>
    <w:rsid w:val="003C1BDB"/>
    <w:rsid w:val="003C2081"/>
    <w:rsid w:val="003C272D"/>
    <w:rsid w:val="003C6401"/>
    <w:rsid w:val="003D243A"/>
    <w:rsid w:val="003D2FAD"/>
    <w:rsid w:val="003D3834"/>
    <w:rsid w:val="003D3FBA"/>
    <w:rsid w:val="003D4A53"/>
    <w:rsid w:val="003D565E"/>
    <w:rsid w:val="003D778A"/>
    <w:rsid w:val="003E087B"/>
    <w:rsid w:val="003E08EB"/>
    <w:rsid w:val="003E1C17"/>
    <w:rsid w:val="003E2984"/>
    <w:rsid w:val="003E4178"/>
    <w:rsid w:val="003E4F94"/>
    <w:rsid w:val="003F05BA"/>
    <w:rsid w:val="003F371F"/>
    <w:rsid w:val="003F38BC"/>
    <w:rsid w:val="003F5FD3"/>
    <w:rsid w:val="004010B0"/>
    <w:rsid w:val="004034C0"/>
    <w:rsid w:val="00404595"/>
    <w:rsid w:val="00404DC8"/>
    <w:rsid w:val="00405307"/>
    <w:rsid w:val="00405B85"/>
    <w:rsid w:val="00412B21"/>
    <w:rsid w:val="0041364B"/>
    <w:rsid w:val="00413E83"/>
    <w:rsid w:val="00414C40"/>
    <w:rsid w:val="004156DE"/>
    <w:rsid w:val="00415E94"/>
    <w:rsid w:val="00424F14"/>
    <w:rsid w:val="00425229"/>
    <w:rsid w:val="00425642"/>
    <w:rsid w:val="00426C80"/>
    <w:rsid w:val="004302D0"/>
    <w:rsid w:val="00431BE3"/>
    <w:rsid w:val="004351FE"/>
    <w:rsid w:val="004356AE"/>
    <w:rsid w:val="004377AE"/>
    <w:rsid w:val="00440890"/>
    <w:rsid w:val="004444FF"/>
    <w:rsid w:val="0044648F"/>
    <w:rsid w:val="0044761D"/>
    <w:rsid w:val="004503A3"/>
    <w:rsid w:val="00453739"/>
    <w:rsid w:val="00454EDC"/>
    <w:rsid w:val="00455305"/>
    <w:rsid w:val="004571D6"/>
    <w:rsid w:val="00457F0A"/>
    <w:rsid w:val="00460FBB"/>
    <w:rsid w:val="00462F5B"/>
    <w:rsid w:val="00472AD5"/>
    <w:rsid w:val="00472B41"/>
    <w:rsid w:val="004750F7"/>
    <w:rsid w:val="00477E66"/>
    <w:rsid w:val="00482297"/>
    <w:rsid w:val="004856A3"/>
    <w:rsid w:val="00486810"/>
    <w:rsid w:val="004869A4"/>
    <w:rsid w:val="00486CEE"/>
    <w:rsid w:val="004877B4"/>
    <w:rsid w:val="00490365"/>
    <w:rsid w:val="00490383"/>
    <w:rsid w:val="00491401"/>
    <w:rsid w:val="00491757"/>
    <w:rsid w:val="00493C87"/>
    <w:rsid w:val="0049453B"/>
    <w:rsid w:val="00494F43"/>
    <w:rsid w:val="0049688D"/>
    <w:rsid w:val="004A0447"/>
    <w:rsid w:val="004A08F4"/>
    <w:rsid w:val="004A43A9"/>
    <w:rsid w:val="004A58D9"/>
    <w:rsid w:val="004B2627"/>
    <w:rsid w:val="004B28D2"/>
    <w:rsid w:val="004B5C34"/>
    <w:rsid w:val="004B6EE2"/>
    <w:rsid w:val="004C04F0"/>
    <w:rsid w:val="004C0A47"/>
    <w:rsid w:val="004C14A2"/>
    <w:rsid w:val="004C6B50"/>
    <w:rsid w:val="004D0729"/>
    <w:rsid w:val="004D1155"/>
    <w:rsid w:val="004D12A9"/>
    <w:rsid w:val="004D1361"/>
    <w:rsid w:val="004D36AB"/>
    <w:rsid w:val="004D4EE9"/>
    <w:rsid w:val="004D4F29"/>
    <w:rsid w:val="004D5E69"/>
    <w:rsid w:val="004D6312"/>
    <w:rsid w:val="004D6327"/>
    <w:rsid w:val="004D6C0F"/>
    <w:rsid w:val="004D6DB1"/>
    <w:rsid w:val="004E03EE"/>
    <w:rsid w:val="004E03FF"/>
    <w:rsid w:val="004E062C"/>
    <w:rsid w:val="004E15D0"/>
    <w:rsid w:val="004E1A55"/>
    <w:rsid w:val="004E279C"/>
    <w:rsid w:val="004E2CDA"/>
    <w:rsid w:val="004E4C24"/>
    <w:rsid w:val="004E5AD2"/>
    <w:rsid w:val="004E5B83"/>
    <w:rsid w:val="004E671E"/>
    <w:rsid w:val="004E7B19"/>
    <w:rsid w:val="004E7E35"/>
    <w:rsid w:val="004F059B"/>
    <w:rsid w:val="004F0DF5"/>
    <w:rsid w:val="004F1786"/>
    <w:rsid w:val="004F1930"/>
    <w:rsid w:val="004F2811"/>
    <w:rsid w:val="004F3191"/>
    <w:rsid w:val="004F5755"/>
    <w:rsid w:val="004F5A89"/>
    <w:rsid w:val="00500AE9"/>
    <w:rsid w:val="00500E98"/>
    <w:rsid w:val="0050197F"/>
    <w:rsid w:val="005074AB"/>
    <w:rsid w:val="00510BC6"/>
    <w:rsid w:val="00510C06"/>
    <w:rsid w:val="00511125"/>
    <w:rsid w:val="005141B3"/>
    <w:rsid w:val="0051425C"/>
    <w:rsid w:val="00514ACE"/>
    <w:rsid w:val="00515BB5"/>
    <w:rsid w:val="005177AB"/>
    <w:rsid w:val="00521565"/>
    <w:rsid w:val="005222FE"/>
    <w:rsid w:val="00522939"/>
    <w:rsid w:val="00522FDE"/>
    <w:rsid w:val="00530873"/>
    <w:rsid w:val="00531525"/>
    <w:rsid w:val="00531F13"/>
    <w:rsid w:val="0053255B"/>
    <w:rsid w:val="005328AD"/>
    <w:rsid w:val="005348F7"/>
    <w:rsid w:val="00535F8F"/>
    <w:rsid w:val="0054128E"/>
    <w:rsid w:val="00544210"/>
    <w:rsid w:val="0054448D"/>
    <w:rsid w:val="00545FCA"/>
    <w:rsid w:val="0055008F"/>
    <w:rsid w:val="00550180"/>
    <w:rsid w:val="00551620"/>
    <w:rsid w:val="00553AF9"/>
    <w:rsid w:val="0055543D"/>
    <w:rsid w:val="00555C73"/>
    <w:rsid w:val="005564BB"/>
    <w:rsid w:val="00562683"/>
    <w:rsid w:val="00563075"/>
    <w:rsid w:val="00564D38"/>
    <w:rsid w:val="00565D0D"/>
    <w:rsid w:val="00567573"/>
    <w:rsid w:val="005727A1"/>
    <w:rsid w:val="00572999"/>
    <w:rsid w:val="00572D01"/>
    <w:rsid w:val="0057406A"/>
    <w:rsid w:val="00574C3C"/>
    <w:rsid w:val="00575703"/>
    <w:rsid w:val="00575F2C"/>
    <w:rsid w:val="005837ED"/>
    <w:rsid w:val="00584E95"/>
    <w:rsid w:val="0058623D"/>
    <w:rsid w:val="00594445"/>
    <w:rsid w:val="00596AD3"/>
    <w:rsid w:val="005A0A65"/>
    <w:rsid w:val="005A2EB3"/>
    <w:rsid w:val="005A5E45"/>
    <w:rsid w:val="005A5E6D"/>
    <w:rsid w:val="005A6B34"/>
    <w:rsid w:val="005A7116"/>
    <w:rsid w:val="005B15E4"/>
    <w:rsid w:val="005B4D01"/>
    <w:rsid w:val="005B5CC6"/>
    <w:rsid w:val="005B68CA"/>
    <w:rsid w:val="005B69ED"/>
    <w:rsid w:val="005B78A1"/>
    <w:rsid w:val="005C248B"/>
    <w:rsid w:val="005C3944"/>
    <w:rsid w:val="005C3E64"/>
    <w:rsid w:val="005C4E9A"/>
    <w:rsid w:val="005C4FD1"/>
    <w:rsid w:val="005C55D4"/>
    <w:rsid w:val="005C561E"/>
    <w:rsid w:val="005C6622"/>
    <w:rsid w:val="005C6C78"/>
    <w:rsid w:val="005D0EC0"/>
    <w:rsid w:val="005D14A1"/>
    <w:rsid w:val="005D2D35"/>
    <w:rsid w:val="005D2FEA"/>
    <w:rsid w:val="005D3465"/>
    <w:rsid w:val="005D6348"/>
    <w:rsid w:val="005D77FF"/>
    <w:rsid w:val="005E0E88"/>
    <w:rsid w:val="005E2B29"/>
    <w:rsid w:val="005E77CE"/>
    <w:rsid w:val="005E7892"/>
    <w:rsid w:val="005F33EF"/>
    <w:rsid w:val="005F50DA"/>
    <w:rsid w:val="005F7185"/>
    <w:rsid w:val="0060250A"/>
    <w:rsid w:val="00603664"/>
    <w:rsid w:val="00604213"/>
    <w:rsid w:val="00610294"/>
    <w:rsid w:val="006105DA"/>
    <w:rsid w:val="006108BF"/>
    <w:rsid w:val="006116D8"/>
    <w:rsid w:val="00612259"/>
    <w:rsid w:val="00614B70"/>
    <w:rsid w:val="00617C6E"/>
    <w:rsid w:val="006210B3"/>
    <w:rsid w:val="00621467"/>
    <w:rsid w:val="00624E4E"/>
    <w:rsid w:val="00626527"/>
    <w:rsid w:val="006300ED"/>
    <w:rsid w:val="0063284D"/>
    <w:rsid w:val="0063656E"/>
    <w:rsid w:val="00640CEC"/>
    <w:rsid w:val="00644303"/>
    <w:rsid w:val="006446CF"/>
    <w:rsid w:val="00646EF8"/>
    <w:rsid w:val="006478CD"/>
    <w:rsid w:val="00652228"/>
    <w:rsid w:val="00653894"/>
    <w:rsid w:val="00654423"/>
    <w:rsid w:val="00657B06"/>
    <w:rsid w:val="00660156"/>
    <w:rsid w:val="00660E14"/>
    <w:rsid w:val="006634BD"/>
    <w:rsid w:val="00663B70"/>
    <w:rsid w:val="00665068"/>
    <w:rsid w:val="006700DB"/>
    <w:rsid w:val="006719C6"/>
    <w:rsid w:val="00673816"/>
    <w:rsid w:val="006754EF"/>
    <w:rsid w:val="0067667D"/>
    <w:rsid w:val="00681DF2"/>
    <w:rsid w:val="0068201B"/>
    <w:rsid w:val="0068382B"/>
    <w:rsid w:val="00690375"/>
    <w:rsid w:val="006942BB"/>
    <w:rsid w:val="00694D90"/>
    <w:rsid w:val="00695B94"/>
    <w:rsid w:val="006971F0"/>
    <w:rsid w:val="00697423"/>
    <w:rsid w:val="00697AE5"/>
    <w:rsid w:val="006A0AE9"/>
    <w:rsid w:val="006A1789"/>
    <w:rsid w:val="006A2790"/>
    <w:rsid w:val="006A481F"/>
    <w:rsid w:val="006A657D"/>
    <w:rsid w:val="006A6792"/>
    <w:rsid w:val="006A6F6B"/>
    <w:rsid w:val="006B06B7"/>
    <w:rsid w:val="006B1711"/>
    <w:rsid w:val="006B3C30"/>
    <w:rsid w:val="006B4165"/>
    <w:rsid w:val="006B4BA8"/>
    <w:rsid w:val="006B53EF"/>
    <w:rsid w:val="006B665C"/>
    <w:rsid w:val="006B7612"/>
    <w:rsid w:val="006C0785"/>
    <w:rsid w:val="006C0967"/>
    <w:rsid w:val="006C1311"/>
    <w:rsid w:val="006C30BA"/>
    <w:rsid w:val="006C3B46"/>
    <w:rsid w:val="006C6391"/>
    <w:rsid w:val="006C6F8B"/>
    <w:rsid w:val="006C78E0"/>
    <w:rsid w:val="006D334C"/>
    <w:rsid w:val="006D3BF2"/>
    <w:rsid w:val="006D4EFE"/>
    <w:rsid w:val="006D51E6"/>
    <w:rsid w:val="006D52FC"/>
    <w:rsid w:val="006E080D"/>
    <w:rsid w:val="006E1653"/>
    <w:rsid w:val="006E16E4"/>
    <w:rsid w:val="006E19C1"/>
    <w:rsid w:val="006E3759"/>
    <w:rsid w:val="006E379A"/>
    <w:rsid w:val="006E474E"/>
    <w:rsid w:val="006E6E08"/>
    <w:rsid w:val="006F11A3"/>
    <w:rsid w:val="006F1D59"/>
    <w:rsid w:val="006F2253"/>
    <w:rsid w:val="006F252F"/>
    <w:rsid w:val="006F384A"/>
    <w:rsid w:val="006F401F"/>
    <w:rsid w:val="006F6F6E"/>
    <w:rsid w:val="007004EA"/>
    <w:rsid w:val="00700B51"/>
    <w:rsid w:val="00700EEA"/>
    <w:rsid w:val="0070257C"/>
    <w:rsid w:val="00706067"/>
    <w:rsid w:val="00706180"/>
    <w:rsid w:val="00706B45"/>
    <w:rsid w:val="007076A6"/>
    <w:rsid w:val="007129E3"/>
    <w:rsid w:val="00713D0D"/>
    <w:rsid w:val="00714224"/>
    <w:rsid w:val="00716FCF"/>
    <w:rsid w:val="00720431"/>
    <w:rsid w:val="00721926"/>
    <w:rsid w:val="007219D0"/>
    <w:rsid w:val="00721E11"/>
    <w:rsid w:val="00721E60"/>
    <w:rsid w:val="00722C42"/>
    <w:rsid w:val="00724D45"/>
    <w:rsid w:val="00726766"/>
    <w:rsid w:val="00726EC4"/>
    <w:rsid w:val="007273EF"/>
    <w:rsid w:val="00730DEE"/>
    <w:rsid w:val="00733A41"/>
    <w:rsid w:val="00734A01"/>
    <w:rsid w:val="007457CF"/>
    <w:rsid w:val="00747C82"/>
    <w:rsid w:val="00747DE2"/>
    <w:rsid w:val="00750405"/>
    <w:rsid w:val="0075168C"/>
    <w:rsid w:val="00751A1E"/>
    <w:rsid w:val="00754801"/>
    <w:rsid w:val="0075746B"/>
    <w:rsid w:val="00760B4A"/>
    <w:rsid w:val="007641A0"/>
    <w:rsid w:val="00764907"/>
    <w:rsid w:val="007666DA"/>
    <w:rsid w:val="007672F2"/>
    <w:rsid w:val="00767939"/>
    <w:rsid w:val="007719F4"/>
    <w:rsid w:val="00774F3C"/>
    <w:rsid w:val="007752CE"/>
    <w:rsid w:val="007756B6"/>
    <w:rsid w:val="00781FC9"/>
    <w:rsid w:val="00785F88"/>
    <w:rsid w:val="00787558"/>
    <w:rsid w:val="00787F46"/>
    <w:rsid w:val="00790E30"/>
    <w:rsid w:val="00792670"/>
    <w:rsid w:val="00795B21"/>
    <w:rsid w:val="007966C9"/>
    <w:rsid w:val="00797163"/>
    <w:rsid w:val="007971F0"/>
    <w:rsid w:val="007A02F3"/>
    <w:rsid w:val="007A235A"/>
    <w:rsid w:val="007A2777"/>
    <w:rsid w:val="007A6233"/>
    <w:rsid w:val="007A7E9C"/>
    <w:rsid w:val="007B1CE1"/>
    <w:rsid w:val="007B2867"/>
    <w:rsid w:val="007B3979"/>
    <w:rsid w:val="007B3DEB"/>
    <w:rsid w:val="007B5B8C"/>
    <w:rsid w:val="007B61D5"/>
    <w:rsid w:val="007C0878"/>
    <w:rsid w:val="007C4CA1"/>
    <w:rsid w:val="007C77A5"/>
    <w:rsid w:val="007D0274"/>
    <w:rsid w:val="007D7270"/>
    <w:rsid w:val="007E10D3"/>
    <w:rsid w:val="007E2531"/>
    <w:rsid w:val="007E35BE"/>
    <w:rsid w:val="007E4E5E"/>
    <w:rsid w:val="007E7054"/>
    <w:rsid w:val="007F54BA"/>
    <w:rsid w:val="007F6190"/>
    <w:rsid w:val="00800012"/>
    <w:rsid w:val="008006EA"/>
    <w:rsid w:val="008044D3"/>
    <w:rsid w:val="00804F33"/>
    <w:rsid w:val="0080655F"/>
    <w:rsid w:val="00806FB3"/>
    <w:rsid w:val="00807241"/>
    <w:rsid w:val="00811946"/>
    <w:rsid w:val="0081578F"/>
    <w:rsid w:val="00815DDC"/>
    <w:rsid w:val="00817E5A"/>
    <w:rsid w:val="0082226C"/>
    <w:rsid w:val="00822D23"/>
    <w:rsid w:val="00822EEF"/>
    <w:rsid w:val="00824089"/>
    <w:rsid w:val="0082514E"/>
    <w:rsid w:val="00834726"/>
    <w:rsid w:val="0083501D"/>
    <w:rsid w:val="008400A3"/>
    <w:rsid w:val="00841053"/>
    <w:rsid w:val="0084361D"/>
    <w:rsid w:val="00843C03"/>
    <w:rsid w:val="00844694"/>
    <w:rsid w:val="00844A24"/>
    <w:rsid w:val="00845571"/>
    <w:rsid w:val="00846C12"/>
    <w:rsid w:val="00851C09"/>
    <w:rsid w:val="00853951"/>
    <w:rsid w:val="0085637F"/>
    <w:rsid w:val="00856FAA"/>
    <w:rsid w:val="008604F5"/>
    <w:rsid w:val="00860FB4"/>
    <w:rsid w:val="00864409"/>
    <w:rsid w:val="00865EF2"/>
    <w:rsid w:val="00870083"/>
    <w:rsid w:val="0087077C"/>
    <w:rsid w:val="0087147C"/>
    <w:rsid w:val="008729D0"/>
    <w:rsid w:val="008741E5"/>
    <w:rsid w:val="00875ACC"/>
    <w:rsid w:val="00880BBC"/>
    <w:rsid w:val="0088191B"/>
    <w:rsid w:val="00883F8E"/>
    <w:rsid w:val="00884CB6"/>
    <w:rsid w:val="00887AD0"/>
    <w:rsid w:val="00887E19"/>
    <w:rsid w:val="00890AB1"/>
    <w:rsid w:val="00893EAF"/>
    <w:rsid w:val="00896A7A"/>
    <w:rsid w:val="008A0477"/>
    <w:rsid w:val="008A0F1A"/>
    <w:rsid w:val="008A1E60"/>
    <w:rsid w:val="008A245D"/>
    <w:rsid w:val="008A3AB7"/>
    <w:rsid w:val="008A3EA0"/>
    <w:rsid w:val="008B2E46"/>
    <w:rsid w:val="008B54D4"/>
    <w:rsid w:val="008B5C54"/>
    <w:rsid w:val="008B79B0"/>
    <w:rsid w:val="008B7B51"/>
    <w:rsid w:val="008B7C28"/>
    <w:rsid w:val="008C1199"/>
    <w:rsid w:val="008C3935"/>
    <w:rsid w:val="008C5108"/>
    <w:rsid w:val="008C5488"/>
    <w:rsid w:val="008C6393"/>
    <w:rsid w:val="008D0488"/>
    <w:rsid w:val="008D0D8E"/>
    <w:rsid w:val="008D3CC7"/>
    <w:rsid w:val="008D466D"/>
    <w:rsid w:val="008D4A9B"/>
    <w:rsid w:val="008D55BC"/>
    <w:rsid w:val="008D7299"/>
    <w:rsid w:val="008E0A8A"/>
    <w:rsid w:val="008E22CA"/>
    <w:rsid w:val="008E31D5"/>
    <w:rsid w:val="008E3751"/>
    <w:rsid w:val="008E4031"/>
    <w:rsid w:val="008E4E21"/>
    <w:rsid w:val="008E5296"/>
    <w:rsid w:val="008E74A1"/>
    <w:rsid w:val="008E76EF"/>
    <w:rsid w:val="008E7913"/>
    <w:rsid w:val="008F1374"/>
    <w:rsid w:val="008F1708"/>
    <w:rsid w:val="008F3E4F"/>
    <w:rsid w:val="008F575E"/>
    <w:rsid w:val="008F6B94"/>
    <w:rsid w:val="008F723B"/>
    <w:rsid w:val="00900567"/>
    <w:rsid w:val="0090316A"/>
    <w:rsid w:val="009074A7"/>
    <w:rsid w:val="00913442"/>
    <w:rsid w:val="00914D83"/>
    <w:rsid w:val="00915BD0"/>
    <w:rsid w:val="00916F5E"/>
    <w:rsid w:val="00917224"/>
    <w:rsid w:val="00917C89"/>
    <w:rsid w:val="00920058"/>
    <w:rsid w:val="00920A50"/>
    <w:rsid w:val="00923D41"/>
    <w:rsid w:val="00924112"/>
    <w:rsid w:val="00925394"/>
    <w:rsid w:val="009275F8"/>
    <w:rsid w:val="009278E0"/>
    <w:rsid w:val="00931190"/>
    <w:rsid w:val="00931195"/>
    <w:rsid w:val="009322C3"/>
    <w:rsid w:val="0093271A"/>
    <w:rsid w:val="0093738A"/>
    <w:rsid w:val="00937EEA"/>
    <w:rsid w:val="00940293"/>
    <w:rsid w:val="0094077F"/>
    <w:rsid w:val="009421AC"/>
    <w:rsid w:val="00943E30"/>
    <w:rsid w:val="0094670C"/>
    <w:rsid w:val="00950042"/>
    <w:rsid w:val="00950109"/>
    <w:rsid w:val="0095079C"/>
    <w:rsid w:val="00950D08"/>
    <w:rsid w:val="009510AC"/>
    <w:rsid w:val="00951ED8"/>
    <w:rsid w:val="00951F05"/>
    <w:rsid w:val="009520E9"/>
    <w:rsid w:val="009531A2"/>
    <w:rsid w:val="00954F8B"/>
    <w:rsid w:val="00957E1A"/>
    <w:rsid w:val="009606DA"/>
    <w:rsid w:val="0096556C"/>
    <w:rsid w:val="009655DE"/>
    <w:rsid w:val="00966F6F"/>
    <w:rsid w:val="0096771E"/>
    <w:rsid w:val="00967FAB"/>
    <w:rsid w:val="00970BEE"/>
    <w:rsid w:val="00970DDF"/>
    <w:rsid w:val="00972E50"/>
    <w:rsid w:val="009733C1"/>
    <w:rsid w:val="00973CB2"/>
    <w:rsid w:val="009745DF"/>
    <w:rsid w:val="00975223"/>
    <w:rsid w:val="00975F5B"/>
    <w:rsid w:val="00976716"/>
    <w:rsid w:val="00980683"/>
    <w:rsid w:val="00982629"/>
    <w:rsid w:val="00983A8A"/>
    <w:rsid w:val="0098499B"/>
    <w:rsid w:val="009853F4"/>
    <w:rsid w:val="00990D66"/>
    <w:rsid w:val="00992C21"/>
    <w:rsid w:val="00992F2E"/>
    <w:rsid w:val="0099498E"/>
    <w:rsid w:val="00995D45"/>
    <w:rsid w:val="00996F88"/>
    <w:rsid w:val="009A28D8"/>
    <w:rsid w:val="009A48F7"/>
    <w:rsid w:val="009A52B3"/>
    <w:rsid w:val="009A757F"/>
    <w:rsid w:val="009A7613"/>
    <w:rsid w:val="009B00EB"/>
    <w:rsid w:val="009B5638"/>
    <w:rsid w:val="009B70F2"/>
    <w:rsid w:val="009B77B1"/>
    <w:rsid w:val="009C0632"/>
    <w:rsid w:val="009C0D24"/>
    <w:rsid w:val="009C0D82"/>
    <w:rsid w:val="009C1564"/>
    <w:rsid w:val="009C182E"/>
    <w:rsid w:val="009C2877"/>
    <w:rsid w:val="009C2884"/>
    <w:rsid w:val="009C3308"/>
    <w:rsid w:val="009C410B"/>
    <w:rsid w:val="009C47A6"/>
    <w:rsid w:val="009C4A58"/>
    <w:rsid w:val="009C4F1E"/>
    <w:rsid w:val="009C6D62"/>
    <w:rsid w:val="009C7DA3"/>
    <w:rsid w:val="009D129E"/>
    <w:rsid w:val="009D1568"/>
    <w:rsid w:val="009D45AE"/>
    <w:rsid w:val="009D6658"/>
    <w:rsid w:val="009D68C0"/>
    <w:rsid w:val="009D7DD0"/>
    <w:rsid w:val="009E5E3E"/>
    <w:rsid w:val="009E709F"/>
    <w:rsid w:val="009E7318"/>
    <w:rsid w:val="009F1CC9"/>
    <w:rsid w:val="009F2D42"/>
    <w:rsid w:val="00A0068A"/>
    <w:rsid w:val="00A012CC"/>
    <w:rsid w:val="00A01322"/>
    <w:rsid w:val="00A02DFB"/>
    <w:rsid w:val="00A067C4"/>
    <w:rsid w:val="00A074F2"/>
    <w:rsid w:val="00A103D6"/>
    <w:rsid w:val="00A117A1"/>
    <w:rsid w:val="00A213EE"/>
    <w:rsid w:val="00A21998"/>
    <w:rsid w:val="00A21BBD"/>
    <w:rsid w:val="00A237B4"/>
    <w:rsid w:val="00A23ACE"/>
    <w:rsid w:val="00A24656"/>
    <w:rsid w:val="00A24A31"/>
    <w:rsid w:val="00A259E6"/>
    <w:rsid w:val="00A2619F"/>
    <w:rsid w:val="00A2653D"/>
    <w:rsid w:val="00A2728E"/>
    <w:rsid w:val="00A27AC3"/>
    <w:rsid w:val="00A30AD6"/>
    <w:rsid w:val="00A30B01"/>
    <w:rsid w:val="00A31AF5"/>
    <w:rsid w:val="00A321DA"/>
    <w:rsid w:val="00A34793"/>
    <w:rsid w:val="00A34CF9"/>
    <w:rsid w:val="00A37CC6"/>
    <w:rsid w:val="00A4094C"/>
    <w:rsid w:val="00A42055"/>
    <w:rsid w:val="00A425B0"/>
    <w:rsid w:val="00A43A83"/>
    <w:rsid w:val="00A44241"/>
    <w:rsid w:val="00A4609D"/>
    <w:rsid w:val="00A475BE"/>
    <w:rsid w:val="00A521B2"/>
    <w:rsid w:val="00A65633"/>
    <w:rsid w:val="00A66804"/>
    <w:rsid w:val="00A6682F"/>
    <w:rsid w:val="00A66C9D"/>
    <w:rsid w:val="00A76796"/>
    <w:rsid w:val="00A768D9"/>
    <w:rsid w:val="00A769A7"/>
    <w:rsid w:val="00A770DE"/>
    <w:rsid w:val="00A812DF"/>
    <w:rsid w:val="00A8180A"/>
    <w:rsid w:val="00A820F5"/>
    <w:rsid w:val="00A84DEA"/>
    <w:rsid w:val="00A85302"/>
    <w:rsid w:val="00A908D2"/>
    <w:rsid w:val="00A94759"/>
    <w:rsid w:val="00A956A7"/>
    <w:rsid w:val="00A95AF0"/>
    <w:rsid w:val="00A95E40"/>
    <w:rsid w:val="00AA286B"/>
    <w:rsid w:val="00AA3470"/>
    <w:rsid w:val="00AA356B"/>
    <w:rsid w:val="00AA522B"/>
    <w:rsid w:val="00AA7997"/>
    <w:rsid w:val="00AB00E2"/>
    <w:rsid w:val="00AB021B"/>
    <w:rsid w:val="00AB0729"/>
    <w:rsid w:val="00AB14F2"/>
    <w:rsid w:val="00AB17FC"/>
    <w:rsid w:val="00AB2F35"/>
    <w:rsid w:val="00AB7B5E"/>
    <w:rsid w:val="00AC5AB1"/>
    <w:rsid w:val="00AC7051"/>
    <w:rsid w:val="00AC76E5"/>
    <w:rsid w:val="00AD3A69"/>
    <w:rsid w:val="00AD6A61"/>
    <w:rsid w:val="00AD6D3E"/>
    <w:rsid w:val="00AE4B9B"/>
    <w:rsid w:val="00AE6337"/>
    <w:rsid w:val="00AE638D"/>
    <w:rsid w:val="00AE6C16"/>
    <w:rsid w:val="00AE71EA"/>
    <w:rsid w:val="00AE7B32"/>
    <w:rsid w:val="00AE7D37"/>
    <w:rsid w:val="00AF0E46"/>
    <w:rsid w:val="00AF438E"/>
    <w:rsid w:val="00AF6A18"/>
    <w:rsid w:val="00B003B3"/>
    <w:rsid w:val="00B01687"/>
    <w:rsid w:val="00B0426B"/>
    <w:rsid w:val="00B054AD"/>
    <w:rsid w:val="00B07031"/>
    <w:rsid w:val="00B07699"/>
    <w:rsid w:val="00B11476"/>
    <w:rsid w:val="00B12D1B"/>
    <w:rsid w:val="00B131A9"/>
    <w:rsid w:val="00B146AD"/>
    <w:rsid w:val="00B17131"/>
    <w:rsid w:val="00B17537"/>
    <w:rsid w:val="00B21EBA"/>
    <w:rsid w:val="00B2731C"/>
    <w:rsid w:val="00B32C4F"/>
    <w:rsid w:val="00B34FF8"/>
    <w:rsid w:val="00B40079"/>
    <w:rsid w:val="00B40CAC"/>
    <w:rsid w:val="00B41583"/>
    <w:rsid w:val="00B420D5"/>
    <w:rsid w:val="00B42E0B"/>
    <w:rsid w:val="00B456B8"/>
    <w:rsid w:val="00B4573C"/>
    <w:rsid w:val="00B46079"/>
    <w:rsid w:val="00B46D73"/>
    <w:rsid w:val="00B46D8E"/>
    <w:rsid w:val="00B522FF"/>
    <w:rsid w:val="00B530F0"/>
    <w:rsid w:val="00B5330B"/>
    <w:rsid w:val="00B533A2"/>
    <w:rsid w:val="00B55676"/>
    <w:rsid w:val="00B579DD"/>
    <w:rsid w:val="00B57D4E"/>
    <w:rsid w:val="00B6316F"/>
    <w:rsid w:val="00B634DF"/>
    <w:rsid w:val="00B64CC8"/>
    <w:rsid w:val="00B659CC"/>
    <w:rsid w:val="00B67591"/>
    <w:rsid w:val="00B72FD3"/>
    <w:rsid w:val="00B73BAA"/>
    <w:rsid w:val="00B7550A"/>
    <w:rsid w:val="00B75C20"/>
    <w:rsid w:val="00B76935"/>
    <w:rsid w:val="00B841D6"/>
    <w:rsid w:val="00B85702"/>
    <w:rsid w:val="00B859D9"/>
    <w:rsid w:val="00B85E05"/>
    <w:rsid w:val="00B86CF2"/>
    <w:rsid w:val="00B87DCF"/>
    <w:rsid w:val="00B9079A"/>
    <w:rsid w:val="00B9080B"/>
    <w:rsid w:val="00B910F1"/>
    <w:rsid w:val="00B932A7"/>
    <w:rsid w:val="00B93951"/>
    <w:rsid w:val="00B94EF7"/>
    <w:rsid w:val="00B954F4"/>
    <w:rsid w:val="00B97B4E"/>
    <w:rsid w:val="00BA09FA"/>
    <w:rsid w:val="00BA2BAE"/>
    <w:rsid w:val="00BA3594"/>
    <w:rsid w:val="00BA3D75"/>
    <w:rsid w:val="00BA4317"/>
    <w:rsid w:val="00BA43DE"/>
    <w:rsid w:val="00BA608A"/>
    <w:rsid w:val="00BA67A8"/>
    <w:rsid w:val="00BB09B3"/>
    <w:rsid w:val="00BB1CA1"/>
    <w:rsid w:val="00BB437A"/>
    <w:rsid w:val="00BB772C"/>
    <w:rsid w:val="00BC1310"/>
    <w:rsid w:val="00BC3BFC"/>
    <w:rsid w:val="00BC474E"/>
    <w:rsid w:val="00BC580E"/>
    <w:rsid w:val="00BD07EC"/>
    <w:rsid w:val="00BD1F61"/>
    <w:rsid w:val="00BD404B"/>
    <w:rsid w:val="00BD4664"/>
    <w:rsid w:val="00BD6026"/>
    <w:rsid w:val="00BD7AC8"/>
    <w:rsid w:val="00BE1B12"/>
    <w:rsid w:val="00BE32B5"/>
    <w:rsid w:val="00BE37D3"/>
    <w:rsid w:val="00BE4ACA"/>
    <w:rsid w:val="00BE4DAC"/>
    <w:rsid w:val="00BE5B8B"/>
    <w:rsid w:val="00BF0488"/>
    <w:rsid w:val="00BF1B2E"/>
    <w:rsid w:val="00BF2159"/>
    <w:rsid w:val="00BF4443"/>
    <w:rsid w:val="00BF5451"/>
    <w:rsid w:val="00BF6005"/>
    <w:rsid w:val="00BF61FB"/>
    <w:rsid w:val="00BF63B1"/>
    <w:rsid w:val="00C0028C"/>
    <w:rsid w:val="00C0037F"/>
    <w:rsid w:val="00C00B06"/>
    <w:rsid w:val="00C00EF1"/>
    <w:rsid w:val="00C01900"/>
    <w:rsid w:val="00C03132"/>
    <w:rsid w:val="00C047B0"/>
    <w:rsid w:val="00C04A7F"/>
    <w:rsid w:val="00C050C3"/>
    <w:rsid w:val="00C05B6E"/>
    <w:rsid w:val="00C05FD3"/>
    <w:rsid w:val="00C06FDB"/>
    <w:rsid w:val="00C07FC1"/>
    <w:rsid w:val="00C110BB"/>
    <w:rsid w:val="00C1276D"/>
    <w:rsid w:val="00C16D4B"/>
    <w:rsid w:val="00C21347"/>
    <w:rsid w:val="00C21997"/>
    <w:rsid w:val="00C2275C"/>
    <w:rsid w:val="00C229C4"/>
    <w:rsid w:val="00C24068"/>
    <w:rsid w:val="00C326C9"/>
    <w:rsid w:val="00C32CDF"/>
    <w:rsid w:val="00C33E30"/>
    <w:rsid w:val="00C361C7"/>
    <w:rsid w:val="00C3627E"/>
    <w:rsid w:val="00C3719A"/>
    <w:rsid w:val="00C414AC"/>
    <w:rsid w:val="00C426A3"/>
    <w:rsid w:val="00C44152"/>
    <w:rsid w:val="00C468FF"/>
    <w:rsid w:val="00C46AD0"/>
    <w:rsid w:val="00C473C7"/>
    <w:rsid w:val="00C478BA"/>
    <w:rsid w:val="00C51E63"/>
    <w:rsid w:val="00C53BEF"/>
    <w:rsid w:val="00C549A9"/>
    <w:rsid w:val="00C558A2"/>
    <w:rsid w:val="00C56DE6"/>
    <w:rsid w:val="00C5741E"/>
    <w:rsid w:val="00C57C9E"/>
    <w:rsid w:val="00C600E3"/>
    <w:rsid w:val="00C650C5"/>
    <w:rsid w:val="00C650D6"/>
    <w:rsid w:val="00C6568D"/>
    <w:rsid w:val="00C657D4"/>
    <w:rsid w:val="00C727BB"/>
    <w:rsid w:val="00C7375B"/>
    <w:rsid w:val="00C73F7F"/>
    <w:rsid w:val="00C75A5A"/>
    <w:rsid w:val="00C77EB2"/>
    <w:rsid w:val="00C80FE8"/>
    <w:rsid w:val="00C848FD"/>
    <w:rsid w:val="00C87939"/>
    <w:rsid w:val="00C918CE"/>
    <w:rsid w:val="00C94888"/>
    <w:rsid w:val="00CA119B"/>
    <w:rsid w:val="00CA434E"/>
    <w:rsid w:val="00CA6CDE"/>
    <w:rsid w:val="00CB1AF0"/>
    <w:rsid w:val="00CB3117"/>
    <w:rsid w:val="00CB3B6A"/>
    <w:rsid w:val="00CB442F"/>
    <w:rsid w:val="00CC04F4"/>
    <w:rsid w:val="00CC0D3F"/>
    <w:rsid w:val="00CC3157"/>
    <w:rsid w:val="00CC45CE"/>
    <w:rsid w:val="00CC4D24"/>
    <w:rsid w:val="00CC5F85"/>
    <w:rsid w:val="00CD0714"/>
    <w:rsid w:val="00CD0B44"/>
    <w:rsid w:val="00CD0BFD"/>
    <w:rsid w:val="00CD38FD"/>
    <w:rsid w:val="00CD3B40"/>
    <w:rsid w:val="00CD4558"/>
    <w:rsid w:val="00CD4DD9"/>
    <w:rsid w:val="00CD5180"/>
    <w:rsid w:val="00CD5294"/>
    <w:rsid w:val="00CD5740"/>
    <w:rsid w:val="00CD626A"/>
    <w:rsid w:val="00CD631E"/>
    <w:rsid w:val="00CE1187"/>
    <w:rsid w:val="00CE2C38"/>
    <w:rsid w:val="00CE374A"/>
    <w:rsid w:val="00CE55C4"/>
    <w:rsid w:val="00CF2396"/>
    <w:rsid w:val="00CF23F9"/>
    <w:rsid w:val="00CF2B30"/>
    <w:rsid w:val="00CF52FC"/>
    <w:rsid w:val="00CF6447"/>
    <w:rsid w:val="00D000D8"/>
    <w:rsid w:val="00D001B1"/>
    <w:rsid w:val="00D0118B"/>
    <w:rsid w:val="00D0140E"/>
    <w:rsid w:val="00D02512"/>
    <w:rsid w:val="00D04F17"/>
    <w:rsid w:val="00D10155"/>
    <w:rsid w:val="00D101F4"/>
    <w:rsid w:val="00D1235F"/>
    <w:rsid w:val="00D149B8"/>
    <w:rsid w:val="00D16EE2"/>
    <w:rsid w:val="00D17278"/>
    <w:rsid w:val="00D22EAF"/>
    <w:rsid w:val="00D23B97"/>
    <w:rsid w:val="00D23F4B"/>
    <w:rsid w:val="00D26752"/>
    <w:rsid w:val="00D26885"/>
    <w:rsid w:val="00D27761"/>
    <w:rsid w:val="00D30E60"/>
    <w:rsid w:val="00D3268C"/>
    <w:rsid w:val="00D32A16"/>
    <w:rsid w:val="00D3483F"/>
    <w:rsid w:val="00D35345"/>
    <w:rsid w:val="00D36290"/>
    <w:rsid w:val="00D368AC"/>
    <w:rsid w:val="00D37035"/>
    <w:rsid w:val="00D3730E"/>
    <w:rsid w:val="00D41BBC"/>
    <w:rsid w:val="00D426FD"/>
    <w:rsid w:val="00D4495B"/>
    <w:rsid w:val="00D45998"/>
    <w:rsid w:val="00D5102B"/>
    <w:rsid w:val="00D53E68"/>
    <w:rsid w:val="00D5751B"/>
    <w:rsid w:val="00D62940"/>
    <w:rsid w:val="00D65078"/>
    <w:rsid w:val="00D655AF"/>
    <w:rsid w:val="00D669F3"/>
    <w:rsid w:val="00D67CA0"/>
    <w:rsid w:val="00D7078F"/>
    <w:rsid w:val="00D70C4C"/>
    <w:rsid w:val="00D71A72"/>
    <w:rsid w:val="00D73CF2"/>
    <w:rsid w:val="00D74B2E"/>
    <w:rsid w:val="00D76E07"/>
    <w:rsid w:val="00D82E96"/>
    <w:rsid w:val="00D830E1"/>
    <w:rsid w:val="00D86A5A"/>
    <w:rsid w:val="00D90557"/>
    <w:rsid w:val="00D9184F"/>
    <w:rsid w:val="00D9317B"/>
    <w:rsid w:val="00D966D2"/>
    <w:rsid w:val="00D97DB6"/>
    <w:rsid w:val="00DA0868"/>
    <w:rsid w:val="00DA137D"/>
    <w:rsid w:val="00DA2E7E"/>
    <w:rsid w:val="00DA5D13"/>
    <w:rsid w:val="00DA6B4A"/>
    <w:rsid w:val="00DB0A59"/>
    <w:rsid w:val="00DB472C"/>
    <w:rsid w:val="00DB4E17"/>
    <w:rsid w:val="00DB5038"/>
    <w:rsid w:val="00DB5BCB"/>
    <w:rsid w:val="00DB6371"/>
    <w:rsid w:val="00DB6736"/>
    <w:rsid w:val="00DB7526"/>
    <w:rsid w:val="00DC258A"/>
    <w:rsid w:val="00DC2DBB"/>
    <w:rsid w:val="00DC4EF1"/>
    <w:rsid w:val="00DC6D78"/>
    <w:rsid w:val="00DC6F7C"/>
    <w:rsid w:val="00DC7A31"/>
    <w:rsid w:val="00DC7C62"/>
    <w:rsid w:val="00DD40A0"/>
    <w:rsid w:val="00DD5CCA"/>
    <w:rsid w:val="00DD7185"/>
    <w:rsid w:val="00DE0A08"/>
    <w:rsid w:val="00DE13C5"/>
    <w:rsid w:val="00DE1496"/>
    <w:rsid w:val="00DE59B6"/>
    <w:rsid w:val="00DE6608"/>
    <w:rsid w:val="00DE7502"/>
    <w:rsid w:val="00DE789B"/>
    <w:rsid w:val="00DE7BD8"/>
    <w:rsid w:val="00DF0D05"/>
    <w:rsid w:val="00DF21BE"/>
    <w:rsid w:val="00DF2311"/>
    <w:rsid w:val="00DF2AB4"/>
    <w:rsid w:val="00DF42B3"/>
    <w:rsid w:val="00DF45CD"/>
    <w:rsid w:val="00DF4C77"/>
    <w:rsid w:val="00DF554E"/>
    <w:rsid w:val="00DF5A9F"/>
    <w:rsid w:val="00DF5F9C"/>
    <w:rsid w:val="00DF6A04"/>
    <w:rsid w:val="00DF73EE"/>
    <w:rsid w:val="00E01B90"/>
    <w:rsid w:val="00E04B62"/>
    <w:rsid w:val="00E054CF"/>
    <w:rsid w:val="00E05965"/>
    <w:rsid w:val="00E13136"/>
    <w:rsid w:val="00E14364"/>
    <w:rsid w:val="00E154AC"/>
    <w:rsid w:val="00E1719B"/>
    <w:rsid w:val="00E20360"/>
    <w:rsid w:val="00E20BF7"/>
    <w:rsid w:val="00E24524"/>
    <w:rsid w:val="00E257DA"/>
    <w:rsid w:val="00E313C3"/>
    <w:rsid w:val="00E31F7E"/>
    <w:rsid w:val="00E33DB7"/>
    <w:rsid w:val="00E33E54"/>
    <w:rsid w:val="00E35659"/>
    <w:rsid w:val="00E4035E"/>
    <w:rsid w:val="00E40405"/>
    <w:rsid w:val="00E4150C"/>
    <w:rsid w:val="00E41A6A"/>
    <w:rsid w:val="00E41D71"/>
    <w:rsid w:val="00E42231"/>
    <w:rsid w:val="00E43076"/>
    <w:rsid w:val="00E445F7"/>
    <w:rsid w:val="00E46662"/>
    <w:rsid w:val="00E46B2E"/>
    <w:rsid w:val="00E47603"/>
    <w:rsid w:val="00E47D34"/>
    <w:rsid w:val="00E513A1"/>
    <w:rsid w:val="00E517D7"/>
    <w:rsid w:val="00E52280"/>
    <w:rsid w:val="00E5251B"/>
    <w:rsid w:val="00E5472E"/>
    <w:rsid w:val="00E54C71"/>
    <w:rsid w:val="00E57F66"/>
    <w:rsid w:val="00E61BC5"/>
    <w:rsid w:val="00E63ED5"/>
    <w:rsid w:val="00E645AC"/>
    <w:rsid w:val="00E66D42"/>
    <w:rsid w:val="00E74748"/>
    <w:rsid w:val="00E74E56"/>
    <w:rsid w:val="00E87D30"/>
    <w:rsid w:val="00E90127"/>
    <w:rsid w:val="00E901F9"/>
    <w:rsid w:val="00E93359"/>
    <w:rsid w:val="00E94A67"/>
    <w:rsid w:val="00E94D98"/>
    <w:rsid w:val="00E95332"/>
    <w:rsid w:val="00E95A44"/>
    <w:rsid w:val="00EA0856"/>
    <w:rsid w:val="00EA0F06"/>
    <w:rsid w:val="00EA1B6B"/>
    <w:rsid w:val="00EA6520"/>
    <w:rsid w:val="00EA6565"/>
    <w:rsid w:val="00EA690D"/>
    <w:rsid w:val="00EB01F2"/>
    <w:rsid w:val="00EB12D6"/>
    <w:rsid w:val="00EB144A"/>
    <w:rsid w:val="00EB24FF"/>
    <w:rsid w:val="00EB64D1"/>
    <w:rsid w:val="00EB75E1"/>
    <w:rsid w:val="00EC0F22"/>
    <w:rsid w:val="00EC38DF"/>
    <w:rsid w:val="00EC43E1"/>
    <w:rsid w:val="00EC583A"/>
    <w:rsid w:val="00ED04AC"/>
    <w:rsid w:val="00ED1ACD"/>
    <w:rsid w:val="00ED3150"/>
    <w:rsid w:val="00ED40AA"/>
    <w:rsid w:val="00ED50F5"/>
    <w:rsid w:val="00ED601A"/>
    <w:rsid w:val="00ED74DF"/>
    <w:rsid w:val="00ED7951"/>
    <w:rsid w:val="00EE0144"/>
    <w:rsid w:val="00EE3017"/>
    <w:rsid w:val="00EE38BD"/>
    <w:rsid w:val="00EE5B68"/>
    <w:rsid w:val="00EE5C93"/>
    <w:rsid w:val="00EE6785"/>
    <w:rsid w:val="00EE6B4A"/>
    <w:rsid w:val="00EE74A9"/>
    <w:rsid w:val="00EE7748"/>
    <w:rsid w:val="00EE7BB1"/>
    <w:rsid w:val="00EF3098"/>
    <w:rsid w:val="00EF45B3"/>
    <w:rsid w:val="00EF51CC"/>
    <w:rsid w:val="00EF51D2"/>
    <w:rsid w:val="00EF527D"/>
    <w:rsid w:val="00EF5B08"/>
    <w:rsid w:val="00EF700C"/>
    <w:rsid w:val="00F00D26"/>
    <w:rsid w:val="00F00FB0"/>
    <w:rsid w:val="00F0495D"/>
    <w:rsid w:val="00F04AD6"/>
    <w:rsid w:val="00F05F7A"/>
    <w:rsid w:val="00F05FCA"/>
    <w:rsid w:val="00F06076"/>
    <w:rsid w:val="00F07820"/>
    <w:rsid w:val="00F100A2"/>
    <w:rsid w:val="00F10393"/>
    <w:rsid w:val="00F13FB2"/>
    <w:rsid w:val="00F1459B"/>
    <w:rsid w:val="00F15954"/>
    <w:rsid w:val="00F16441"/>
    <w:rsid w:val="00F20190"/>
    <w:rsid w:val="00F21C37"/>
    <w:rsid w:val="00F24480"/>
    <w:rsid w:val="00F26AB0"/>
    <w:rsid w:val="00F27ADA"/>
    <w:rsid w:val="00F32D20"/>
    <w:rsid w:val="00F36B8F"/>
    <w:rsid w:val="00F408E3"/>
    <w:rsid w:val="00F4153E"/>
    <w:rsid w:val="00F41D3C"/>
    <w:rsid w:val="00F4209A"/>
    <w:rsid w:val="00F43C95"/>
    <w:rsid w:val="00F447D1"/>
    <w:rsid w:val="00F44806"/>
    <w:rsid w:val="00F45F83"/>
    <w:rsid w:val="00F46AA2"/>
    <w:rsid w:val="00F50B6A"/>
    <w:rsid w:val="00F52360"/>
    <w:rsid w:val="00F54510"/>
    <w:rsid w:val="00F550A5"/>
    <w:rsid w:val="00F553AA"/>
    <w:rsid w:val="00F559F1"/>
    <w:rsid w:val="00F6137E"/>
    <w:rsid w:val="00F621DB"/>
    <w:rsid w:val="00F64AB1"/>
    <w:rsid w:val="00F65ACA"/>
    <w:rsid w:val="00F66F54"/>
    <w:rsid w:val="00F701B0"/>
    <w:rsid w:val="00F705F2"/>
    <w:rsid w:val="00F74B04"/>
    <w:rsid w:val="00F75922"/>
    <w:rsid w:val="00F77143"/>
    <w:rsid w:val="00F8019B"/>
    <w:rsid w:val="00F80DCE"/>
    <w:rsid w:val="00F82539"/>
    <w:rsid w:val="00F83B23"/>
    <w:rsid w:val="00F853A2"/>
    <w:rsid w:val="00F90863"/>
    <w:rsid w:val="00F92EEB"/>
    <w:rsid w:val="00F940D8"/>
    <w:rsid w:val="00F95708"/>
    <w:rsid w:val="00F96B46"/>
    <w:rsid w:val="00FA1E72"/>
    <w:rsid w:val="00FA1F33"/>
    <w:rsid w:val="00FA395C"/>
    <w:rsid w:val="00FA3C3E"/>
    <w:rsid w:val="00FA4547"/>
    <w:rsid w:val="00FA53A5"/>
    <w:rsid w:val="00FA6671"/>
    <w:rsid w:val="00FA6C7C"/>
    <w:rsid w:val="00FA6C99"/>
    <w:rsid w:val="00FB179B"/>
    <w:rsid w:val="00FB27B3"/>
    <w:rsid w:val="00FB58FD"/>
    <w:rsid w:val="00FC179D"/>
    <w:rsid w:val="00FC407E"/>
    <w:rsid w:val="00FD0DC6"/>
    <w:rsid w:val="00FD1AD4"/>
    <w:rsid w:val="00FD390D"/>
    <w:rsid w:val="00FD7C32"/>
    <w:rsid w:val="00FE3DC7"/>
    <w:rsid w:val="00FE414F"/>
    <w:rsid w:val="00FE47FE"/>
    <w:rsid w:val="00FE4921"/>
    <w:rsid w:val="00FE4D6F"/>
    <w:rsid w:val="00FE7F4B"/>
    <w:rsid w:val="00FF0114"/>
    <w:rsid w:val="00FF33CA"/>
    <w:rsid w:val="00FF461E"/>
    <w:rsid w:val="00FF5083"/>
    <w:rsid w:val="00FF560E"/>
    <w:rsid w:val="00FF5ED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51384"/>
  <w15:chartTrackingRefBased/>
  <w15:docId w15:val="{93E56986-ACA6-4BCE-AA77-F22C838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1497"/>
    <w:pPr>
      <w:pBdr>
        <w:bottom w:val="single" w:sz="4" w:space="1" w:color="auto"/>
      </w:pBdr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D1497"/>
    <w:pPr>
      <w:outlineLvl w:val="1"/>
    </w:pPr>
    <w:rPr>
      <w:b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0D4C"/>
    <w:pPr>
      <w:spacing w:after="120"/>
      <w:outlineLvl w:val="2"/>
    </w:pPr>
    <w:rPr>
      <w:rFonts w:cstheme="minorHAns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A52B3"/>
    <w:pPr>
      <w:outlineLvl w:val="3"/>
    </w:pPr>
    <w:rPr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B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D1497"/>
    <w:rPr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D1497"/>
    <w:rPr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A0D4C"/>
    <w:rPr>
      <w:rFonts w:cstheme="minorHAns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A52B3"/>
    <w:rPr>
      <w:i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A235A"/>
    <w:pPr>
      <w:keepNext/>
      <w:keepLines/>
      <w:pBdr>
        <w:bottom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A23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A235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A235A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A235A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46F75"/>
    <w:pPr>
      <w:spacing w:after="0" w:line="276" w:lineRule="auto"/>
      <w:jc w:val="center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46F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46F75"/>
    <w:pPr>
      <w:spacing w:after="500" w:line="240" w:lineRule="auto"/>
      <w:jc w:val="center"/>
    </w:pPr>
    <w:rPr>
      <w:rFonts w:eastAsiaTheme="minorEastAsia"/>
      <w:caps/>
      <w:color w:val="595959" w:themeColor="text1" w:themeTint="A6"/>
      <w:spacing w:val="10"/>
      <w:sz w:val="28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046F75"/>
    <w:rPr>
      <w:rFonts w:eastAsiaTheme="minorEastAsia"/>
      <w:caps/>
      <w:color w:val="595959" w:themeColor="text1" w:themeTint="A6"/>
      <w:spacing w:val="10"/>
      <w:sz w:val="28"/>
      <w:szCs w:val="21"/>
    </w:rPr>
  </w:style>
  <w:style w:type="character" w:styleId="Kiemels">
    <w:name w:val="Emphasis"/>
    <w:uiPriority w:val="20"/>
    <w:qFormat/>
    <w:rsid w:val="00046F75"/>
    <w:rPr>
      <w:caps/>
      <w:color w:val="1F4D78" w:themeColor="accent1" w:themeShade="7F"/>
      <w:spacing w:val="5"/>
    </w:rPr>
  </w:style>
  <w:style w:type="paragraph" w:styleId="lfej">
    <w:name w:val="header"/>
    <w:aliases w:val=" Char2 Char Char, Char2 Char,Char2 Char Char,Char2 Char"/>
    <w:basedOn w:val="Norml"/>
    <w:link w:val="lfejChar"/>
    <w:unhideWhenUsed/>
    <w:rsid w:val="0057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aliases w:val=" Char2 Char Char Char, Char2 Char Char1,Char2 Char Char Char,Char2 Char Char1"/>
    <w:basedOn w:val="Bekezdsalapbettpusa"/>
    <w:link w:val="lfej"/>
    <w:rsid w:val="005727A1"/>
  </w:style>
  <w:style w:type="paragraph" w:styleId="llb">
    <w:name w:val="footer"/>
    <w:basedOn w:val="Norml"/>
    <w:link w:val="llbChar"/>
    <w:uiPriority w:val="99"/>
    <w:unhideWhenUsed/>
    <w:rsid w:val="0057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27A1"/>
  </w:style>
  <w:style w:type="paragraph" w:styleId="Szvegtrzs2">
    <w:name w:val="Body Text 2"/>
    <w:basedOn w:val="Norml"/>
    <w:link w:val="Szvegtrzs2Char"/>
    <w:rsid w:val="00C75A5A"/>
    <w:pPr>
      <w:tabs>
        <w:tab w:val="left" w:pos="1985"/>
      </w:tabs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5A5A"/>
    <w:rPr>
      <w:rFonts w:ascii="Book Antiqua" w:eastAsia="Times New Roman" w:hAnsi="Book Antiqua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2F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2C064F"/>
  </w:style>
  <w:style w:type="paragraph" w:styleId="Buborkszveg">
    <w:name w:val="Balloon Text"/>
    <w:basedOn w:val="Norml"/>
    <w:link w:val="BuborkszvegChar"/>
    <w:uiPriority w:val="99"/>
    <w:semiHidden/>
    <w:unhideWhenUsed/>
    <w:rsid w:val="002C064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4F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2C06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0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nomkiemels1">
    <w:name w:val="Finom kiemelés1"/>
    <w:uiPriority w:val="19"/>
    <w:qFormat/>
    <w:rsid w:val="002C064F"/>
    <w:rPr>
      <w:rFonts w:cs="Calibri"/>
      <w:smallCaps/>
      <w:noProof/>
      <w:u w:val="single"/>
      <w:lang w:eastAsia="hu-HU"/>
    </w:rPr>
  </w:style>
  <w:style w:type="paragraph" w:customStyle="1" w:styleId="Felsorols1">
    <w:name w:val="Felsorolás1"/>
    <w:basedOn w:val="Norml"/>
    <w:link w:val="Felsorols1Char"/>
    <w:qFormat/>
    <w:rsid w:val="002C064F"/>
    <w:pPr>
      <w:numPr>
        <w:numId w:val="1"/>
      </w:numPr>
      <w:tabs>
        <w:tab w:val="left" w:pos="709"/>
      </w:tabs>
      <w:spacing w:after="0" w:line="276" w:lineRule="auto"/>
      <w:ind w:left="709" w:hanging="425"/>
      <w:jc w:val="both"/>
    </w:pPr>
    <w:rPr>
      <w:rFonts w:ascii="Verdana" w:eastAsia="Times New Roman" w:hAnsi="Verdana" w:cs="Times New Roman"/>
      <w:sz w:val="20"/>
      <w:lang w:eastAsia="hu-HU"/>
    </w:rPr>
  </w:style>
  <w:style w:type="paragraph" w:customStyle="1" w:styleId="Felsorols2">
    <w:name w:val="Felsorolás2"/>
    <w:basedOn w:val="Norml"/>
    <w:link w:val="Felsorols2Char"/>
    <w:qFormat/>
    <w:rsid w:val="002C064F"/>
    <w:pPr>
      <w:numPr>
        <w:numId w:val="2"/>
      </w:numPr>
      <w:tabs>
        <w:tab w:val="left" w:pos="709"/>
        <w:tab w:val="left" w:pos="1418"/>
      </w:tabs>
      <w:spacing w:after="0" w:line="276" w:lineRule="auto"/>
      <w:jc w:val="both"/>
    </w:pPr>
    <w:rPr>
      <w:rFonts w:ascii="Verdana" w:eastAsia="Times New Roman" w:hAnsi="Verdana" w:cs="Times New Roman"/>
      <w:sz w:val="20"/>
      <w:lang w:eastAsia="hu-HU"/>
    </w:rPr>
  </w:style>
  <w:style w:type="character" w:customStyle="1" w:styleId="Felsorols1Char">
    <w:name w:val="Felsorolás1 Char"/>
    <w:link w:val="Felsorols1"/>
    <w:rsid w:val="002C064F"/>
    <w:rPr>
      <w:rFonts w:ascii="Verdana" w:eastAsia="Times New Roman" w:hAnsi="Verdana" w:cs="Times New Roman"/>
      <w:sz w:val="20"/>
      <w:lang w:eastAsia="hu-HU"/>
    </w:rPr>
  </w:style>
  <w:style w:type="character" w:customStyle="1" w:styleId="Felsorols2Char">
    <w:name w:val="Felsorolás2 Char"/>
    <w:link w:val="Felsorols2"/>
    <w:rsid w:val="002C064F"/>
    <w:rPr>
      <w:rFonts w:ascii="Verdana" w:eastAsia="Times New Roman" w:hAnsi="Verdana" w:cs="Times New Roman"/>
      <w:sz w:val="20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2C064F"/>
    <w:rPr>
      <w:i/>
      <w:iCs/>
    </w:rPr>
  </w:style>
  <w:style w:type="paragraph" w:customStyle="1" w:styleId="kvnormal">
    <w:name w:val="kv_normal"/>
    <w:link w:val="kvnormalChar"/>
    <w:qFormat/>
    <w:rsid w:val="002C064F"/>
    <w:pPr>
      <w:spacing w:after="120" w:line="268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kvnormalChar">
    <w:name w:val="kv_normal Char"/>
    <w:link w:val="kvnormal"/>
    <w:rsid w:val="002C064F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Bekezdsalapbettpusa"/>
    <w:rsid w:val="002C064F"/>
  </w:style>
  <w:style w:type="paragraph" w:styleId="Szvegtrzsbehzssal">
    <w:name w:val="Body Text Indent"/>
    <w:basedOn w:val="Norml"/>
    <w:link w:val="SzvegtrzsbehzssalChar"/>
    <w:rsid w:val="002C0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0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C064F"/>
    <w:pPr>
      <w:spacing w:after="120" w:line="281" w:lineRule="auto"/>
      <w:ind w:left="283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C064F"/>
    <w:rPr>
      <w:sz w:val="16"/>
      <w:szCs w:val="16"/>
    </w:rPr>
  </w:style>
  <w:style w:type="character" w:styleId="Finomkiemels">
    <w:name w:val="Subtle Emphasis"/>
    <w:basedOn w:val="Bekezdsalapbettpusa"/>
    <w:uiPriority w:val="19"/>
    <w:qFormat/>
    <w:rsid w:val="002C064F"/>
    <w:rPr>
      <w:i/>
      <w:iCs/>
      <w:color w:val="404040" w:themeColor="text1" w:themeTint="BF"/>
    </w:rPr>
  </w:style>
  <w:style w:type="table" w:customStyle="1" w:styleId="Rcsostblzat2">
    <w:name w:val="Rácsos táblázat2"/>
    <w:basedOn w:val="Normltblzat"/>
    <w:next w:val="Rcsostblzat"/>
    <w:uiPriority w:val="39"/>
    <w:rsid w:val="0075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asor1">
    <w:name w:val="táblasor1"/>
    <w:basedOn w:val="Normltblzat"/>
    <w:next w:val="Rcsostblzat"/>
    <w:uiPriority w:val="59"/>
    <w:rsid w:val="00E6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dzet">
    <w:name w:val="Quote"/>
    <w:aliases w:val="FORRÁSHIVATKOZÁS"/>
    <w:basedOn w:val="Norml"/>
    <w:next w:val="Norml"/>
    <w:link w:val="IdzetChar"/>
    <w:uiPriority w:val="29"/>
    <w:qFormat/>
    <w:rsid w:val="00281591"/>
    <w:pPr>
      <w:spacing w:after="120" w:line="240" w:lineRule="auto"/>
      <w:ind w:left="862" w:right="862"/>
      <w:jc w:val="center"/>
    </w:pPr>
    <w:rPr>
      <w:rFonts w:ascii="Verdana" w:hAnsi="Verdana"/>
      <w:i/>
      <w:iCs/>
      <w:color w:val="808080" w:themeColor="background1" w:themeShade="80"/>
      <w:sz w:val="16"/>
    </w:rPr>
  </w:style>
  <w:style w:type="character" w:customStyle="1" w:styleId="IdzetChar">
    <w:name w:val="Idézet Char"/>
    <w:aliases w:val="FORRÁSHIVATKOZÁS Char"/>
    <w:basedOn w:val="Bekezdsalapbettpusa"/>
    <w:link w:val="Idzet"/>
    <w:uiPriority w:val="29"/>
    <w:rsid w:val="00281591"/>
    <w:rPr>
      <w:rFonts w:ascii="Verdana" w:hAnsi="Verdana"/>
      <w:i/>
      <w:iCs/>
      <w:color w:val="808080" w:themeColor="background1" w:themeShade="80"/>
      <w:sz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804F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4F3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04F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4F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04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67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45590">
                                      <w:marLeft w:val="45"/>
                                      <w:marRight w:val="4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97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3650">
                                      <w:marLeft w:val="45"/>
                                      <w:marRight w:val="4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7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8354">
                                      <w:marLeft w:val="45"/>
                                      <w:marRight w:val="4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A1A1-DC19-4421-8584-6AC4D613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4517</Words>
  <Characters>31172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Ph Kerecsend</cp:lastModifiedBy>
  <cp:revision>2</cp:revision>
  <cp:lastPrinted>2021-05-03T06:13:00Z</cp:lastPrinted>
  <dcterms:created xsi:type="dcterms:W3CDTF">2022-04-12T10:33:00Z</dcterms:created>
  <dcterms:modified xsi:type="dcterms:W3CDTF">2022-04-12T10:33:00Z</dcterms:modified>
</cp:coreProperties>
</file>